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89B62" w14:textId="77777777" w:rsidR="00B23569" w:rsidRDefault="00B23569">
      <w:pPr>
        <w:pStyle w:val="BodyText"/>
        <w:rPr>
          <w:rFonts w:ascii="Times New Roman"/>
        </w:rPr>
      </w:pPr>
    </w:p>
    <w:p w14:paraId="7AADC688" w14:textId="77777777" w:rsidR="00B23569" w:rsidRDefault="00B23569">
      <w:pPr>
        <w:pStyle w:val="BodyText"/>
        <w:rPr>
          <w:rFonts w:ascii="Times New Roman"/>
        </w:rPr>
      </w:pPr>
    </w:p>
    <w:p w14:paraId="77A637A1" w14:textId="77777777" w:rsidR="00B23569" w:rsidRDefault="00B23569">
      <w:pPr>
        <w:pStyle w:val="BodyText"/>
        <w:rPr>
          <w:rFonts w:ascii="Times New Roman"/>
        </w:rPr>
      </w:pPr>
    </w:p>
    <w:p w14:paraId="3EB10ECE" w14:textId="77777777" w:rsidR="00B23569" w:rsidRDefault="00B23569">
      <w:pPr>
        <w:pStyle w:val="BodyText"/>
        <w:rPr>
          <w:rFonts w:ascii="Times New Roman"/>
        </w:rPr>
      </w:pPr>
    </w:p>
    <w:p w14:paraId="2991BD4B" w14:textId="77777777" w:rsidR="00B23569" w:rsidRDefault="00B23569">
      <w:pPr>
        <w:pStyle w:val="BodyText"/>
        <w:rPr>
          <w:rFonts w:ascii="Times New Roman"/>
        </w:rPr>
      </w:pPr>
    </w:p>
    <w:p w14:paraId="5717B286" w14:textId="77777777" w:rsidR="00B23569" w:rsidRDefault="00B23569">
      <w:pPr>
        <w:pStyle w:val="BodyText"/>
        <w:rPr>
          <w:rFonts w:ascii="Times New Roman"/>
        </w:rPr>
      </w:pPr>
    </w:p>
    <w:p w14:paraId="43289512" w14:textId="77777777" w:rsidR="00B23569" w:rsidRDefault="00B23569">
      <w:pPr>
        <w:pStyle w:val="BodyText"/>
        <w:rPr>
          <w:rFonts w:ascii="Times New Roman"/>
        </w:rPr>
      </w:pPr>
    </w:p>
    <w:p w14:paraId="06EBBDF1" w14:textId="77777777" w:rsidR="00B23569" w:rsidRDefault="00B23569">
      <w:pPr>
        <w:pStyle w:val="BodyText"/>
        <w:rPr>
          <w:rFonts w:ascii="Times New Roman"/>
        </w:rPr>
      </w:pPr>
    </w:p>
    <w:p w14:paraId="1CE27755" w14:textId="77777777" w:rsidR="00B23569" w:rsidRDefault="00B23569">
      <w:pPr>
        <w:pStyle w:val="BodyText"/>
        <w:rPr>
          <w:rFonts w:ascii="Times New Roman"/>
        </w:rPr>
      </w:pPr>
    </w:p>
    <w:p w14:paraId="3708B4DF" w14:textId="77777777" w:rsidR="00B23569" w:rsidRDefault="00B23569">
      <w:pPr>
        <w:pStyle w:val="BodyText"/>
        <w:rPr>
          <w:rFonts w:ascii="Times New Roman"/>
        </w:rPr>
      </w:pPr>
    </w:p>
    <w:p w14:paraId="640FA34E" w14:textId="77777777" w:rsidR="00B23569" w:rsidRDefault="00B23569">
      <w:pPr>
        <w:pStyle w:val="BodyText"/>
        <w:rPr>
          <w:rFonts w:ascii="Times New Roman"/>
        </w:rPr>
      </w:pPr>
    </w:p>
    <w:p w14:paraId="46F8CE70" w14:textId="77777777" w:rsidR="00B23569" w:rsidRDefault="00B23569">
      <w:pPr>
        <w:pStyle w:val="BodyText"/>
        <w:rPr>
          <w:rFonts w:ascii="Times New Roman"/>
        </w:rPr>
      </w:pPr>
    </w:p>
    <w:p w14:paraId="52147621" w14:textId="77777777" w:rsidR="00B23569" w:rsidRDefault="00B23569">
      <w:pPr>
        <w:pStyle w:val="BodyText"/>
        <w:spacing w:before="4"/>
        <w:rPr>
          <w:rFonts w:ascii="Times New Roman"/>
          <w:sz w:val="29"/>
        </w:rPr>
      </w:pPr>
    </w:p>
    <w:p w14:paraId="7604A8DA" w14:textId="77777777" w:rsidR="00B23569" w:rsidRPr="002C1587" w:rsidRDefault="002C1587">
      <w:pPr>
        <w:spacing w:before="99" w:line="446" w:lineRule="exact"/>
        <w:ind w:left="108"/>
        <w:rPr>
          <w:rFonts w:ascii="Arial Black" w:hAnsi="Arial Black"/>
          <w:b/>
          <w:sz w:val="40"/>
          <w:szCs w:val="40"/>
        </w:rPr>
      </w:pPr>
      <w:r w:rsidRPr="002C1587">
        <w:rPr>
          <w:rFonts w:ascii="Arial Black" w:hAnsi="Arial Black"/>
          <w:b/>
          <w:color w:val="44C8F4"/>
          <w:sz w:val="40"/>
          <w:szCs w:val="40"/>
        </w:rPr>
        <w:t>RECEIVE CONFIDENTIAL SUPPORT</w:t>
      </w:r>
    </w:p>
    <w:p w14:paraId="2BCE9D5F" w14:textId="77777777" w:rsidR="00B23569" w:rsidRPr="002C1587" w:rsidRDefault="002C1587">
      <w:pPr>
        <w:pStyle w:val="Title"/>
        <w:rPr>
          <w:rFonts w:ascii="Arial Black" w:hAnsi="Arial Black"/>
          <w:sz w:val="60"/>
          <w:szCs w:val="60"/>
        </w:rPr>
      </w:pPr>
      <w:r w:rsidRPr="002C1587">
        <w:rPr>
          <w:rFonts w:ascii="Arial Black" w:hAnsi="Arial Black"/>
          <w:color w:val="0086BC"/>
          <w:sz w:val="60"/>
          <w:szCs w:val="60"/>
        </w:rPr>
        <w:t>WITH HELP FROM THE EAP</w:t>
      </w:r>
    </w:p>
    <w:p w14:paraId="307807D3" w14:textId="77777777" w:rsidR="00B23569" w:rsidRDefault="00B23569">
      <w:pPr>
        <w:pStyle w:val="BodyText"/>
        <w:spacing w:before="8"/>
        <w:rPr>
          <w:rFonts w:ascii="Proxima Nova Alt Bl"/>
          <w:b/>
          <w:sz w:val="10"/>
        </w:rPr>
      </w:pPr>
    </w:p>
    <w:p w14:paraId="07D0F9FB" w14:textId="77777777" w:rsidR="00B23569" w:rsidRPr="002C1587" w:rsidRDefault="002C1587">
      <w:pPr>
        <w:pStyle w:val="BodyText"/>
        <w:spacing w:before="97" w:line="237" w:lineRule="auto"/>
        <w:ind w:left="308" w:right="1100"/>
        <w:rPr>
          <w:rFonts w:ascii="Arial" w:hAnsi="Arial" w:cs="Arial"/>
          <w:b/>
        </w:rPr>
      </w:pPr>
      <w:r w:rsidRPr="002C1587">
        <w:rPr>
          <w:rFonts w:ascii="Arial" w:hAnsi="Arial" w:cs="Arial"/>
          <w:b/>
          <w:color w:val="0086BC"/>
        </w:rPr>
        <w:t>Balancing life’s many demands can be challenging. That’s why we offer a free and confidential</w:t>
      </w:r>
      <w:r w:rsidRPr="002C1587">
        <w:rPr>
          <w:rFonts w:ascii="Arial" w:hAnsi="Arial" w:cs="Arial"/>
          <w:b/>
          <w:color w:val="0086BC"/>
          <w:spacing w:val="1"/>
        </w:rPr>
        <w:t xml:space="preserve"> </w:t>
      </w:r>
      <w:r w:rsidRPr="002C1587">
        <w:rPr>
          <w:rFonts w:ascii="Arial" w:hAnsi="Arial" w:cs="Arial"/>
          <w:b/>
          <w:color w:val="0086BC"/>
        </w:rPr>
        <w:t>Employee Assistance Program (EAP) to you and your family! Whether you seek grief counseling</w:t>
      </w:r>
      <w:r w:rsidRPr="002C1587">
        <w:rPr>
          <w:rFonts w:ascii="Arial" w:hAnsi="Arial" w:cs="Arial"/>
          <w:b/>
          <w:color w:val="0086BC"/>
          <w:spacing w:val="-50"/>
        </w:rPr>
        <w:t xml:space="preserve"> </w:t>
      </w:r>
      <w:r w:rsidRPr="002C1587">
        <w:rPr>
          <w:rFonts w:ascii="Arial" w:hAnsi="Arial" w:cs="Arial"/>
          <w:b/>
          <w:color w:val="0086BC"/>
        </w:rPr>
        <w:t>or need help finding the right daycare, the EAP is here to help you achieve greater physical,</w:t>
      </w:r>
      <w:r w:rsidRPr="002C1587">
        <w:rPr>
          <w:rFonts w:ascii="Arial" w:hAnsi="Arial" w:cs="Arial"/>
          <w:b/>
          <w:color w:val="0086BC"/>
          <w:spacing w:val="1"/>
        </w:rPr>
        <w:t xml:space="preserve"> </w:t>
      </w:r>
      <w:proofErr w:type="gramStart"/>
      <w:r w:rsidRPr="002C1587">
        <w:rPr>
          <w:rFonts w:ascii="Arial" w:hAnsi="Arial" w:cs="Arial"/>
          <w:b/>
          <w:color w:val="0086BC"/>
        </w:rPr>
        <w:t>mental</w:t>
      </w:r>
      <w:proofErr w:type="gramEnd"/>
      <w:r w:rsidRPr="002C1587">
        <w:rPr>
          <w:rFonts w:ascii="Arial" w:hAnsi="Arial" w:cs="Arial"/>
          <w:b/>
          <w:color w:val="0086BC"/>
        </w:rPr>
        <w:t xml:space="preserve"> and emotional well-being.</w:t>
      </w:r>
    </w:p>
    <w:p w14:paraId="7712BADE" w14:textId="77777777" w:rsidR="00B23569" w:rsidRDefault="00B23569">
      <w:pPr>
        <w:pStyle w:val="BodyText"/>
        <w:spacing w:before="5"/>
        <w:rPr>
          <w:rFonts w:ascii="Proxima Nova Alt Lt"/>
          <w:b/>
          <w:sz w:val="29"/>
        </w:rPr>
      </w:pPr>
    </w:p>
    <w:p w14:paraId="2497C8B1" w14:textId="77777777" w:rsidR="00B23569" w:rsidRDefault="00B23569">
      <w:pPr>
        <w:rPr>
          <w:rFonts w:ascii="Proxima Nova Alt Lt"/>
          <w:sz w:val="29"/>
        </w:rPr>
        <w:sectPr w:rsidR="00B23569">
          <w:type w:val="continuous"/>
          <w:pgSz w:w="12240" w:h="15840"/>
          <w:pgMar w:top="0" w:right="840" w:bottom="0" w:left="1360" w:header="720" w:footer="720" w:gutter="0"/>
          <w:cols w:space="720"/>
        </w:sectPr>
      </w:pPr>
    </w:p>
    <w:p w14:paraId="6DFAF375" w14:textId="77777777" w:rsidR="00B23569" w:rsidRPr="002C1587" w:rsidRDefault="002C1587">
      <w:pPr>
        <w:pStyle w:val="Heading1"/>
        <w:spacing w:before="92"/>
        <w:rPr>
          <w:rFonts w:ascii="Arial Black" w:hAnsi="Arial Black"/>
        </w:rPr>
      </w:pPr>
      <w:r w:rsidRPr="002C1587">
        <w:rPr>
          <w:rFonts w:ascii="Arial Black" w:hAnsi="Arial Black"/>
          <w:color w:val="0086BC"/>
          <w:w w:val="95"/>
        </w:rPr>
        <w:t>5</w:t>
      </w:r>
      <w:r w:rsidRPr="002C1587">
        <w:rPr>
          <w:rFonts w:ascii="Arial Black" w:hAnsi="Arial Black"/>
          <w:color w:val="0086BC"/>
          <w:spacing w:val="6"/>
          <w:w w:val="95"/>
        </w:rPr>
        <w:t xml:space="preserve"> </w:t>
      </w:r>
      <w:r w:rsidRPr="002C1587">
        <w:rPr>
          <w:rFonts w:ascii="Arial Black" w:hAnsi="Arial Black"/>
          <w:color w:val="0086BC"/>
          <w:w w:val="95"/>
        </w:rPr>
        <w:t>WAYS</w:t>
      </w:r>
      <w:r w:rsidRPr="002C1587">
        <w:rPr>
          <w:rFonts w:ascii="Arial Black" w:hAnsi="Arial Black"/>
          <w:color w:val="0086BC"/>
          <w:spacing w:val="7"/>
          <w:w w:val="95"/>
        </w:rPr>
        <w:t xml:space="preserve"> </w:t>
      </w:r>
      <w:r w:rsidRPr="002C1587">
        <w:rPr>
          <w:rFonts w:ascii="Arial Black" w:hAnsi="Arial Black"/>
          <w:color w:val="0086BC"/>
          <w:w w:val="95"/>
        </w:rPr>
        <w:t>TO</w:t>
      </w:r>
      <w:r w:rsidRPr="002C1587">
        <w:rPr>
          <w:rFonts w:ascii="Arial Black" w:hAnsi="Arial Black"/>
          <w:color w:val="0086BC"/>
          <w:spacing w:val="7"/>
          <w:w w:val="95"/>
        </w:rPr>
        <w:t xml:space="preserve"> </w:t>
      </w:r>
      <w:r w:rsidRPr="002C1587">
        <w:rPr>
          <w:rFonts w:ascii="Arial Black" w:hAnsi="Arial Black"/>
          <w:color w:val="0086BC"/>
          <w:w w:val="95"/>
        </w:rPr>
        <w:t>USE</w:t>
      </w:r>
      <w:r w:rsidRPr="002C1587">
        <w:rPr>
          <w:rFonts w:ascii="Arial Black" w:hAnsi="Arial Black"/>
          <w:color w:val="0086BC"/>
          <w:spacing w:val="7"/>
          <w:w w:val="95"/>
        </w:rPr>
        <w:t xml:space="preserve"> </w:t>
      </w:r>
      <w:r w:rsidRPr="002C1587">
        <w:rPr>
          <w:rFonts w:ascii="Arial Black" w:hAnsi="Arial Black"/>
          <w:color w:val="0086BC"/>
          <w:w w:val="95"/>
        </w:rPr>
        <w:t>THE</w:t>
      </w:r>
      <w:r w:rsidRPr="002C1587">
        <w:rPr>
          <w:rFonts w:ascii="Arial Black" w:hAnsi="Arial Black"/>
          <w:color w:val="0086BC"/>
          <w:spacing w:val="7"/>
          <w:w w:val="95"/>
        </w:rPr>
        <w:t xml:space="preserve"> </w:t>
      </w:r>
      <w:r w:rsidRPr="002C1587">
        <w:rPr>
          <w:rFonts w:ascii="Arial Black" w:hAnsi="Arial Black"/>
          <w:color w:val="0086BC"/>
          <w:w w:val="95"/>
        </w:rPr>
        <w:t>EAP</w:t>
      </w:r>
    </w:p>
    <w:p w14:paraId="4F5AC271" w14:textId="77777777" w:rsidR="00B23569" w:rsidRPr="002C1587" w:rsidRDefault="002C1587">
      <w:pPr>
        <w:spacing w:line="204" w:lineRule="exact"/>
        <w:ind w:left="108"/>
        <w:rPr>
          <w:rFonts w:ascii="Arial" w:hAnsi="Arial" w:cs="Arial"/>
          <w:b/>
          <w:bCs/>
          <w:i/>
          <w:sz w:val="20"/>
        </w:rPr>
      </w:pPr>
      <w:r w:rsidRPr="002C1587">
        <w:rPr>
          <w:rFonts w:ascii="Arial" w:hAnsi="Arial" w:cs="Arial"/>
          <w:b/>
          <w:bCs/>
          <w:i/>
          <w:color w:val="0086BC"/>
          <w:sz w:val="20"/>
        </w:rPr>
        <w:t>Confidential Counseling</w:t>
      </w:r>
    </w:p>
    <w:p w14:paraId="71DBCC14" w14:textId="236EC2F1" w:rsidR="00B23569" w:rsidRPr="002C1587" w:rsidRDefault="002C1587" w:rsidP="002C1587">
      <w:pPr>
        <w:pStyle w:val="BodyText"/>
        <w:spacing w:before="9" w:line="206" w:lineRule="auto"/>
        <w:ind w:left="108" w:right="141"/>
        <w:rPr>
          <w:rFonts w:ascii="Arial" w:hAnsi="Arial" w:cs="Arial"/>
        </w:rPr>
      </w:pPr>
      <w:r w:rsidRPr="002C1587">
        <w:rPr>
          <w:rFonts w:ascii="Arial" w:hAnsi="Arial" w:cs="Arial"/>
          <w:color w:val="231F20"/>
        </w:rPr>
        <w:t>You and your family members are eligible for up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to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r w:rsidRPr="002F5B0E">
        <w:rPr>
          <w:rFonts w:ascii="Arial" w:hAnsi="Arial" w:cs="Arial"/>
          <w:color w:val="FF0000"/>
        </w:rPr>
        <w:t>XX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in</w:t>
      </w:r>
      <w:r w:rsidR="002F5B0E">
        <w:rPr>
          <w:rFonts w:ascii="Arial" w:hAnsi="Arial" w:cs="Arial"/>
          <w:color w:val="231F20"/>
        </w:rPr>
        <w:t xml:space="preserve"> </w:t>
      </w:r>
      <w:r w:rsidRPr="002C1587">
        <w:rPr>
          <w:rFonts w:ascii="Arial" w:hAnsi="Arial" w:cs="Arial"/>
          <w:color w:val="231F20"/>
        </w:rPr>
        <w:t>person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sessions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per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person,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per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issue,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per</w:t>
      </w:r>
      <w:r>
        <w:rPr>
          <w:rFonts w:ascii="Arial" w:hAnsi="Arial" w:cs="Arial"/>
          <w:color w:val="231F20"/>
        </w:rPr>
        <w:t xml:space="preserve"> </w:t>
      </w:r>
      <w:r w:rsidRPr="002C1587">
        <w:rPr>
          <w:rFonts w:ascii="Arial" w:hAnsi="Arial" w:cs="Arial"/>
          <w:color w:val="231F20"/>
        </w:rPr>
        <w:t>year.</w:t>
      </w:r>
      <w:r w:rsidRPr="002C1587">
        <w:rPr>
          <w:rFonts w:ascii="Arial" w:hAnsi="Arial" w:cs="Arial"/>
          <w:color w:val="231F20"/>
          <w:spacing w:val="-5"/>
        </w:rPr>
        <w:t xml:space="preserve"> </w:t>
      </w:r>
      <w:r w:rsidRPr="002C1587">
        <w:rPr>
          <w:rFonts w:ascii="Arial" w:hAnsi="Arial" w:cs="Arial"/>
          <w:color w:val="231F20"/>
        </w:rPr>
        <w:t>Counseling</w:t>
      </w:r>
      <w:r w:rsidRPr="002C1587">
        <w:rPr>
          <w:rFonts w:ascii="Arial" w:hAnsi="Arial" w:cs="Arial"/>
          <w:color w:val="231F20"/>
          <w:spacing w:val="-5"/>
        </w:rPr>
        <w:t xml:space="preserve"> </w:t>
      </w:r>
      <w:r w:rsidRPr="002C1587">
        <w:rPr>
          <w:rFonts w:ascii="Arial" w:hAnsi="Arial" w:cs="Arial"/>
          <w:color w:val="231F20"/>
        </w:rPr>
        <w:t>is</w:t>
      </w:r>
      <w:r w:rsidRPr="002C1587">
        <w:rPr>
          <w:rFonts w:ascii="Arial" w:hAnsi="Arial" w:cs="Arial"/>
          <w:color w:val="231F20"/>
          <w:spacing w:val="-4"/>
        </w:rPr>
        <w:t xml:space="preserve"> </w:t>
      </w:r>
      <w:r w:rsidRPr="002C1587">
        <w:rPr>
          <w:rFonts w:ascii="Arial" w:hAnsi="Arial" w:cs="Arial"/>
          <w:color w:val="231F20"/>
        </w:rPr>
        <w:t>available</w:t>
      </w:r>
      <w:r w:rsidRPr="002C1587">
        <w:rPr>
          <w:rFonts w:ascii="Arial" w:hAnsi="Arial" w:cs="Arial"/>
          <w:color w:val="231F20"/>
          <w:spacing w:val="-5"/>
        </w:rPr>
        <w:t xml:space="preserve"> </w:t>
      </w:r>
      <w:r w:rsidRPr="002C1587">
        <w:rPr>
          <w:rFonts w:ascii="Arial" w:hAnsi="Arial" w:cs="Arial"/>
          <w:color w:val="231F20"/>
        </w:rPr>
        <w:t>for</w:t>
      </w:r>
      <w:r w:rsidRPr="002C1587">
        <w:rPr>
          <w:rFonts w:ascii="Arial" w:hAnsi="Arial" w:cs="Arial"/>
          <w:color w:val="231F20"/>
          <w:spacing w:val="-5"/>
        </w:rPr>
        <w:t xml:space="preserve"> </w:t>
      </w:r>
      <w:r w:rsidRPr="002C1587">
        <w:rPr>
          <w:rFonts w:ascii="Arial" w:hAnsi="Arial" w:cs="Arial"/>
          <w:color w:val="231F20"/>
        </w:rPr>
        <w:t>issues</w:t>
      </w:r>
      <w:r w:rsidRPr="002C1587">
        <w:rPr>
          <w:rFonts w:ascii="Arial" w:hAnsi="Arial" w:cs="Arial"/>
          <w:color w:val="231F20"/>
          <w:spacing w:val="-4"/>
        </w:rPr>
        <w:t xml:space="preserve"> </w:t>
      </w:r>
      <w:r w:rsidRPr="002C1587">
        <w:rPr>
          <w:rFonts w:ascii="Arial" w:hAnsi="Arial" w:cs="Arial"/>
          <w:color w:val="231F20"/>
        </w:rPr>
        <w:t>related</w:t>
      </w:r>
      <w:r w:rsidRPr="002C1587">
        <w:rPr>
          <w:rFonts w:ascii="Arial" w:hAnsi="Arial" w:cs="Arial"/>
          <w:color w:val="231F20"/>
          <w:spacing w:val="-5"/>
        </w:rPr>
        <w:t xml:space="preserve"> </w:t>
      </w:r>
      <w:r w:rsidRPr="002C1587">
        <w:rPr>
          <w:rFonts w:ascii="Arial" w:hAnsi="Arial" w:cs="Arial"/>
          <w:color w:val="231F20"/>
        </w:rPr>
        <w:t>(</w:t>
      </w:r>
      <w:proofErr w:type="gramStart"/>
      <w:r w:rsidRPr="002C1587">
        <w:rPr>
          <w:rFonts w:ascii="Arial" w:hAnsi="Arial" w:cs="Arial"/>
          <w:color w:val="231F20"/>
        </w:rPr>
        <w:t>but</w:t>
      </w:r>
      <w:r w:rsidR="002F5B0E">
        <w:rPr>
          <w:rFonts w:ascii="Arial" w:hAnsi="Arial" w:cs="Arial"/>
          <w:color w:val="231F20"/>
        </w:rPr>
        <w:t xml:space="preserve"> </w:t>
      </w:r>
      <w:r w:rsidRPr="002C1587">
        <w:rPr>
          <w:rFonts w:ascii="Arial" w:hAnsi="Arial" w:cs="Arial"/>
          <w:color w:val="231F20"/>
          <w:spacing w:val="-49"/>
        </w:rPr>
        <w:t xml:space="preserve"> </w:t>
      </w:r>
      <w:r w:rsidRPr="002C1587">
        <w:rPr>
          <w:rFonts w:ascii="Arial" w:hAnsi="Arial" w:cs="Arial"/>
          <w:color w:val="231F20"/>
        </w:rPr>
        <w:t>not</w:t>
      </w:r>
      <w:proofErr w:type="gramEnd"/>
      <w:r w:rsidRPr="002C1587">
        <w:rPr>
          <w:rFonts w:ascii="Arial" w:hAnsi="Arial" w:cs="Arial"/>
          <w:color w:val="231F20"/>
        </w:rPr>
        <w:t xml:space="preserve"> limited) to:</w:t>
      </w:r>
    </w:p>
    <w:p w14:paraId="18311208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spacing w:before="155"/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Anxiety</w:t>
      </w:r>
    </w:p>
    <w:p w14:paraId="2D8D6CA3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Depression</w:t>
      </w:r>
    </w:p>
    <w:p w14:paraId="258D77BE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spacing w:before="57"/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Family conflicts</w:t>
      </w:r>
    </w:p>
    <w:p w14:paraId="3F377549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Grief and loss</w:t>
      </w:r>
    </w:p>
    <w:p w14:paraId="4D9B5360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spacing w:before="57"/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Stress</w:t>
      </w:r>
    </w:p>
    <w:p w14:paraId="5ADA6C41" w14:textId="77777777" w:rsidR="00B23569" w:rsidRPr="002C1587" w:rsidRDefault="002C1587">
      <w:pPr>
        <w:pStyle w:val="ListParagraph"/>
        <w:numPr>
          <w:ilvl w:val="0"/>
          <w:numId w:val="2"/>
        </w:numPr>
        <w:tabs>
          <w:tab w:val="left" w:pos="379"/>
        </w:tabs>
        <w:ind w:hanging="271"/>
        <w:rPr>
          <w:rFonts w:ascii="Arial" w:hAnsi="Arial" w:cs="Arial"/>
          <w:sz w:val="20"/>
        </w:rPr>
      </w:pPr>
      <w:r w:rsidRPr="002C1587">
        <w:rPr>
          <w:rFonts w:ascii="Arial" w:hAnsi="Arial" w:cs="Arial"/>
          <w:color w:val="231F20"/>
          <w:sz w:val="20"/>
        </w:rPr>
        <w:t>Substance abuse</w:t>
      </w:r>
    </w:p>
    <w:p w14:paraId="0877E66A" w14:textId="77777777" w:rsidR="00B23569" w:rsidRPr="002C1587" w:rsidRDefault="002C1587">
      <w:pPr>
        <w:spacing w:before="56" w:line="227" w:lineRule="exact"/>
        <w:ind w:left="108"/>
        <w:rPr>
          <w:rFonts w:ascii="Arial" w:hAnsi="Arial" w:cs="Arial"/>
          <w:b/>
          <w:bCs/>
          <w:i/>
          <w:sz w:val="20"/>
        </w:rPr>
      </w:pPr>
      <w:r w:rsidRPr="002C1587">
        <w:rPr>
          <w:rFonts w:ascii="Arial" w:hAnsi="Arial" w:cs="Arial"/>
          <w:b/>
          <w:bCs/>
          <w:i/>
          <w:color w:val="0086BC"/>
          <w:sz w:val="20"/>
        </w:rPr>
        <w:t>Work-Life</w:t>
      </w:r>
      <w:r w:rsidRPr="002C1587">
        <w:rPr>
          <w:rFonts w:ascii="Arial" w:hAnsi="Arial" w:cs="Arial"/>
          <w:b/>
          <w:bCs/>
          <w:i/>
          <w:color w:val="0086BC"/>
          <w:spacing w:val="-7"/>
          <w:sz w:val="20"/>
        </w:rPr>
        <w:t xml:space="preserve"> </w:t>
      </w:r>
      <w:r w:rsidRPr="002C1587">
        <w:rPr>
          <w:rFonts w:ascii="Arial" w:hAnsi="Arial" w:cs="Arial"/>
          <w:b/>
          <w:bCs/>
          <w:i/>
          <w:color w:val="0086BC"/>
          <w:sz w:val="20"/>
        </w:rPr>
        <w:t>Support</w:t>
      </w:r>
    </w:p>
    <w:p w14:paraId="7ACF1A17" w14:textId="77777777" w:rsidR="00B23569" w:rsidRPr="002C1587" w:rsidRDefault="002C1587">
      <w:pPr>
        <w:pStyle w:val="BodyText"/>
        <w:spacing w:before="9" w:line="206" w:lineRule="auto"/>
        <w:ind w:left="108" w:right="121"/>
        <w:rPr>
          <w:rFonts w:ascii="Arial" w:hAnsi="Arial" w:cs="Arial"/>
        </w:rPr>
      </w:pPr>
      <w:r w:rsidRPr="002C1587">
        <w:rPr>
          <w:rFonts w:ascii="Arial" w:hAnsi="Arial" w:cs="Arial"/>
          <w:color w:val="231F20"/>
        </w:rPr>
        <w:t>Let the EAP do the legwork for you! The EAP can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help you find the resources to help you manage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 xml:space="preserve">your work and home life, including adoption, </w:t>
      </w:r>
      <w:proofErr w:type="gramStart"/>
      <w:r w:rsidRPr="002C1587">
        <w:rPr>
          <w:rFonts w:ascii="Arial" w:hAnsi="Arial" w:cs="Arial"/>
          <w:color w:val="231F20"/>
        </w:rPr>
        <w:t>child</w:t>
      </w:r>
      <w:r w:rsidRPr="002C1587">
        <w:rPr>
          <w:rFonts w:ascii="Arial" w:hAnsi="Arial" w:cs="Arial"/>
          <w:color w:val="231F20"/>
          <w:spacing w:val="-49"/>
        </w:rPr>
        <w:t xml:space="preserve"> </w:t>
      </w:r>
      <w:r w:rsidRPr="002C1587">
        <w:rPr>
          <w:rFonts w:ascii="Arial" w:hAnsi="Arial" w:cs="Arial"/>
          <w:color w:val="231F20"/>
        </w:rPr>
        <w:t>care</w:t>
      </w:r>
      <w:proofErr w:type="gramEnd"/>
      <w:r w:rsidRPr="002C1587">
        <w:rPr>
          <w:rFonts w:ascii="Arial" w:hAnsi="Arial" w:cs="Arial"/>
          <w:color w:val="231F20"/>
        </w:rPr>
        <w:t>, senior care, pet care, moving and special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needs services.</w:t>
      </w:r>
    </w:p>
    <w:p w14:paraId="7628DD49" w14:textId="77777777" w:rsidR="00B23569" w:rsidRPr="002C1587" w:rsidRDefault="002C1587">
      <w:pPr>
        <w:spacing w:before="157" w:line="227" w:lineRule="exact"/>
        <w:ind w:left="108"/>
        <w:rPr>
          <w:rFonts w:ascii="Arial" w:hAnsi="Arial" w:cs="Arial"/>
          <w:b/>
          <w:bCs/>
          <w:i/>
          <w:sz w:val="20"/>
        </w:rPr>
      </w:pPr>
      <w:r w:rsidRPr="002C1587">
        <w:rPr>
          <w:rFonts w:ascii="Arial" w:hAnsi="Arial" w:cs="Arial"/>
          <w:b/>
          <w:bCs/>
          <w:i/>
          <w:color w:val="0086BC"/>
          <w:sz w:val="20"/>
        </w:rPr>
        <w:t>Legal</w:t>
      </w:r>
      <w:r w:rsidRPr="002C1587">
        <w:rPr>
          <w:rFonts w:ascii="Arial" w:hAnsi="Arial" w:cs="Arial"/>
          <w:b/>
          <w:bCs/>
          <w:i/>
          <w:color w:val="0086BC"/>
          <w:spacing w:val="-3"/>
          <w:sz w:val="20"/>
        </w:rPr>
        <w:t xml:space="preserve"> </w:t>
      </w:r>
      <w:r w:rsidRPr="002C1587">
        <w:rPr>
          <w:rFonts w:ascii="Arial" w:hAnsi="Arial" w:cs="Arial"/>
          <w:b/>
          <w:bCs/>
          <w:i/>
          <w:color w:val="0086BC"/>
          <w:sz w:val="20"/>
        </w:rPr>
        <w:t>Advice</w:t>
      </w:r>
    </w:p>
    <w:p w14:paraId="55B63492" w14:textId="6B396A32" w:rsidR="00B23569" w:rsidRPr="002C1587" w:rsidRDefault="002C1587" w:rsidP="002C1587">
      <w:pPr>
        <w:pStyle w:val="BodyText"/>
        <w:spacing w:before="9" w:line="206" w:lineRule="auto"/>
        <w:ind w:left="108" w:right="65"/>
        <w:rPr>
          <w:rFonts w:ascii="Arial" w:hAnsi="Arial" w:cs="Arial"/>
        </w:rPr>
      </w:pPr>
      <w:r w:rsidRPr="002C1587">
        <w:rPr>
          <w:rFonts w:ascii="Arial" w:hAnsi="Arial" w:cs="Arial"/>
          <w:color w:val="231F20"/>
        </w:rPr>
        <w:t>Receive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r w:rsidRPr="002C1587">
        <w:rPr>
          <w:rFonts w:ascii="Arial" w:hAnsi="Arial" w:cs="Arial"/>
          <w:color w:val="231F20"/>
        </w:rPr>
        <w:t>a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free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r w:rsidRPr="002C1587">
        <w:rPr>
          <w:rFonts w:ascii="Arial" w:hAnsi="Arial" w:cs="Arial"/>
          <w:color w:val="231F20"/>
        </w:rPr>
        <w:t>session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in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r w:rsidRPr="002C1587">
        <w:rPr>
          <w:rFonts w:ascii="Arial" w:hAnsi="Arial" w:cs="Arial"/>
          <w:color w:val="231F20"/>
        </w:rPr>
        <w:t>person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or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r w:rsidRPr="002C1587">
        <w:rPr>
          <w:rFonts w:ascii="Arial" w:hAnsi="Arial" w:cs="Arial"/>
          <w:color w:val="231F20"/>
        </w:rPr>
        <w:t>over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the</w:t>
      </w:r>
      <w:r w:rsidRPr="002C1587">
        <w:rPr>
          <w:rFonts w:ascii="Arial" w:hAnsi="Arial" w:cs="Arial"/>
          <w:color w:val="231F20"/>
          <w:spacing w:val="-3"/>
        </w:rPr>
        <w:t xml:space="preserve"> </w:t>
      </w:r>
      <w:proofErr w:type="gramStart"/>
      <w:r w:rsidRPr="002C1587">
        <w:rPr>
          <w:rFonts w:ascii="Arial" w:hAnsi="Arial" w:cs="Arial"/>
          <w:color w:val="231F20"/>
        </w:rPr>
        <w:t>phone</w:t>
      </w:r>
      <w:r w:rsidR="002F5B0E">
        <w:rPr>
          <w:rFonts w:ascii="Arial" w:hAnsi="Arial" w:cs="Arial"/>
          <w:color w:val="231F20"/>
        </w:rPr>
        <w:t xml:space="preserve"> </w:t>
      </w:r>
      <w:r w:rsidRPr="002C1587">
        <w:rPr>
          <w:rFonts w:ascii="Arial" w:hAnsi="Arial" w:cs="Arial"/>
          <w:color w:val="231F20"/>
          <w:spacing w:val="-49"/>
        </w:rPr>
        <w:t xml:space="preserve"> </w:t>
      </w:r>
      <w:r w:rsidRPr="002C1587">
        <w:rPr>
          <w:rFonts w:ascii="Arial" w:hAnsi="Arial" w:cs="Arial"/>
          <w:color w:val="231F20"/>
        </w:rPr>
        <w:t>for</w:t>
      </w:r>
      <w:proofErr w:type="gramEnd"/>
      <w:r w:rsidRPr="002C1587">
        <w:rPr>
          <w:rFonts w:ascii="Arial" w:hAnsi="Arial" w:cs="Arial"/>
          <w:color w:val="231F20"/>
        </w:rPr>
        <w:t xml:space="preserve"> a variety of legal issues, as well as referrals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and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discounts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on</w:t>
      </w:r>
      <w:r w:rsidRPr="002C1587">
        <w:rPr>
          <w:rFonts w:ascii="Arial" w:hAnsi="Arial" w:cs="Arial"/>
          <w:color w:val="231F20"/>
          <w:spacing w:val="-1"/>
        </w:rPr>
        <w:t xml:space="preserve"> </w:t>
      </w:r>
      <w:r w:rsidRPr="002C1587">
        <w:rPr>
          <w:rFonts w:ascii="Arial" w:hAnsi="Arial" w:cs="Arial"/>
          <w:color w:val="231F20"/>
        </w:rPr>
        <w:t>additional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legal</w:t>
      </w:r>
      <w:r w:rsidRPr="002C1587">
        <w:rPr>
          <w:rFonts w:ascii="Arial" w:hAnsi="Arial" w:cs="Arial"/>
          <w:color w:val="231F20"/>
          <w:spacing w:val="-2"/>
        </w:rPr>
        <w:t xml:space="preserve"> </w:t>
      </w:r>
      <w:r w:rsidRPr="002C1587">
        <w:rPr>
          <w:rFonts w:ascii="Arial" w:hAnsi="Arial" w:cs="Arial"/>
          <w:color w:val="231F20"/>
        </w:rPr>
        <w:t>services.</w:t>
      </w:r>
      <w:r w:rsidRPr="002C1587">
        <w:rPr>
          <w:rFonts w:ascii="Arial" w:hAnsi="Arial" w:cs="Arial"/>
          <w:color w:val="231F20"/>
          <w:spacing w:val="-1"/>
        </w:rPr>
        <w:t xml:space="preserve"> </w:t>
      </w:r>
      <w:r w:rsidRPr="002C1587">
        <w:rPr>
          <w:rFonts w:ascii="Arial" w:hAnsi="Arial" w:cs="Arial"/>
          <w:color w:val="231F20"/>
        </w:rPr>
        <w:t>Turn</w:t>
      </w:r>
      <w:r>
        <w:rPr>
          <w:rFonts w:ascii="Arial" w:hAnsi="Arial" w:cs="Arial"/>
          <w:color w:val="231F20"/>
        </w:rPr>
        <w:t xml:space="preserve"> </w:t>
      </w:r>
      <w:r w:rsidRPr="002C1587">
        <w:rPr>
          <w:rFonts w:ascii="Arial" w:hAnsi="Arial" w:cs="Arial"/>
          <w:color w:val="231F20"/>
        </w:rPr>
        <w:t>to the EAP for help preparing a living will, settling</w:t>
      </w:r>
      <w:r w:rsidRPr="002C1587">
        <w:rPr>
          <w:rFonts w:ascii="Arial" w:hAnsi="Arial" w:cs="Arial"/>
          <w:color w:val="231F20"/>
          <w:spacing w:val="-50"/>
        </w:rPr>
        <w:t xml:space="preserve"> </w:t>
      </w:r>
      <w:r w:rsidRPr="002C1587">
        <w:rPr>
          <w:rFonts w:ascii="Arial" w:hAnsi="Arial" w:cs="Arial"/>
          <w:color w:val="231F20"/>
        </w:rPr>
        <w:t xml:space="preserve">divorce/separation, real </w:t>
      </w:r>
      <w:proofErr w:type="gramStart"/>
      <w:r w:rsidRPr="002C1587">
        <w:rPr>
          <w:rFonts w:ascii="Arial" w:hAnsi="Arial" w:cs="Arial"/>
          <w:color w:val="231F20"/>
        </w:rPr>
        <w:t>estate</w:t>
      </w:r>
      <w:proofErr w:type="gramEnd"/>
      <w:r w:rsidRPr="002C1587">
        <w:rPr>
          <w:rFonts w:ascii="Arial" w:hAnsi="Arial" w:cs="Arial"/>
          <w:color w:val="231F20"/>
        </w:rPr>
        <w:t xml:space="preserve"> and civil matters,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and more.</w:t>
      </w:r>
    </w:p>
    <w:p w14:paraId="4A0BBA60" w14:textId="77777777" w:rsidR="00B23569" w:rsidRPr="002C1587" w:rsidRDefault="002C1587">
      <w:pPr>
        <w:spacing w:before="155" w:line="227" w:lineRule="exact"/>
        <w:ind w:left="108"/>
        <w:rPr>
          <w:rFonts w:ascii="Arial" w:hAnsi="Arial" w:cs="Arial"/>
          <w:b/>
          <w:bCs/>
          <w:i/>
          <w:sz w:val="20"/>
        </w:rPr>
      </w:pPr>
      <w:r w:rsidRPr="002C1587">
        <w:rPr>
          <w:rFonts w:ascii="Arial" w:hAnsi="Arial" w:cs="Arial"/>
          <w:b/>
          <w:bCs/>
          <w:i/>
          <w:color w:val="0086BC"/>
          <w:sz w:val="20"/>
        </w:rPr>
        <w:t>Financial Guidance</w:t>
      </w:r>
    </w:p>
    <w:p w14:paraId="3EF9DFF3" w14:textId="77777777" w:rsidR="00B23569" w:rsidRPr="002C1587" w:rsidRDefault="002C1587">
      <w:pPr>
        <w:pStyle w:val="BodyText"/>
        <w:spacing w:before="9" w:line="206" w:lineRule="auto"/>
        <w:ind w:left="108" w:right="423"/>
        <w:rPr>
          <w:rFonts w:ascii="Arial" w:hAnsi="Arial" w:cs="Arial"/>
        </w:rPr>
      </w:pPr>
      <w:r w:rsidRPr="002C1587">
        <w:rPr>
          <w:rFonts w:ascii="Arial" w:hAnsi="Arial" w:cs="Arial"/>
          <w:color w:val="231F20"/>
        </w:rPr>
        <w:t>Getting your financial house in order can be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daunting.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Whether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you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need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help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drawing</w:t>
      </w:r>
      <w:r w:rsidRPr="002C1587">
        <w:rPr>
          <w:rFonts w:ascii="Arial" w:hAnsi="Arial" w:cs="Arial"/>
          <w:color w:val="231F20"/>
          <w:spacing w:val="2"/>
        </w:rPr>
        <w:t xml:space="preserve"> </w:t>
      </w:r>
      <w:r w:rsidRPr="002C1587">
        <w:rPr>
          <w:rFonts w:ascii="Arial" w:hAnsi="Arial" w:cs="Arial"/>
          <w:color w:val="231F20"/>
        </w:rPr>
        <w:t>up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 xml:space="preserve">a budget, buying a home, saving for </w:t>
      </w:r>
      <w:proofErr w:type="gramStart"/>
      <w:r w:rsidRPr="002C1587">
        <w:rPr>
          <w:rFonts w:ascii="Arial" w:hAnsi="Arial" w:cs="Arial"/>
          <w:color w:val="231F20"/>
        </w:rPr>
        <w:t>college</w:t>
      </w:r>
      <w:proofErr w:type="gramEnd"/>
      <w:r w:rsidRPr="002C1587">
        <w:rPr>
          <w:rFonts w:ascii="Arial" w:hAnsi="Arial" w:cs="Arial"/>
          <w:color w:val="231F20"/>
        </w:rPr>
        <w:t xml:space="preserve"> or</w:t>
      </w:r>
      <w:r w:rsidRPr="002C1587">
        <w:rPr>
          <w:rFonts w:ascii="Arial" w:hAnsi="Arial" w:cs="Arial"/>
          <w:color w:val="231F20"/>
          <w:spacing w:val="-50"/>
        </w:rPr>
        <w:t xml:space="preserve"> </w:t>
      </w:r>
      <w:r w:rsidRPr="002C1587">
        <w:rPr>
          <w:rFonts w:ascii="Arial" w:hAnsi="Arial" w:cs="Arial"/>
          <w:color w:val="231F20"/>
        </w:rPr>
        <w:t>planning for retirement, the EAP can help.</w:t>
      </w:r>
    </w:p>
    <w:p w14:paraId="13113669" w14:textId="77777777" w:rsidR="00B23569" w:rsidRPr="002C1587" w:rsidRDefault="002C1587">
      <w:pPr>
        <w:spacing w:before="97" w:line="227" w:lineRule="exact"/>
        <w:ind w:left="108"/>
        <w:rPr>
          <w:rFonts w:ascii="Arial" w:hAnsi="Arial" w:cs="Arial"/>
          <w:b/>
          <w:bCs/>
          <w:i/>
          <w:sz w:val="20"/>
        </w:rPr>
      </w:pPr>
      <w:r>
        <w:br w:type="column"/>
      </w:r>
      <w:r w:rsidRPr="002C1587">
        <w:rPr>
          <w:rFonts w:ascii="Arial" w:hAnsi="Arial" w:cs="Arial"/>
          <w:b/>
          <w:bCs/>
          <w:i/>
          <w:color w:val="0086BC"/>
          <w:sz w:val="20"/>
        </w:rPr>
        <w:t>24/7</w:t>
      </w:r>
      <w:r w:rsidRPr="002C1587">
        <w:rPr>
          <w:rFonts w:ascii="Arial" w:hAnsi="Arial" w:cs="Arial"/>
          <w:b/>
          <w:bCs/>
          <w:i/>
          <w:color w:val="0086BC"/>
          <w:spacing w:val="-6"/>
          <w:sz w:val="20"/>
        </w:rPr>
        <w:t xml:space="preserve"> </w:t>
      </w:r>
      <w:r w:rsidRPr="002C1587">
        <w:rPr>
          <w:rFonts w:ascii="Arial" w:hAnsi="Arial" w:cs="Arial"/>
          <w:b/>
          <w:bCs/>
          <w:i/>
          <w:color w:val="0086BC"/>
          <w:sz w:val="20"/>
        </w:rPr>
        <w:t>Resources</w:t>
      </w:r>
    </w:p>
    <w:p w14:paraId="1661186A" w14:textId="77777777" w:rsidR="00B23569" w:rsidRPr="002C1587" w:rsidRDefault="002C1587">
      <w:pPr>
        <w:pStyle w:val="BodyText"/>
        <w:spacing w:before="9" w:line="206" w:lineRule="auto"/>
        <w:ind w:left="108" w:right="767"/>
        <w:rPr>
          <w:rFonts w:ascii="Arial" w:hAnsi="Arial" w:cs="Arial"/>
        </w:rPr>
      </w:pPr>
      <w:r w:rsidRPr="002C1587">
        <w:rPr>
          <w:rFonts w:ascii="Arial" w:hAnsi="Arial" w:cs="Arial"/>
          <w:color w:val="231F20"/>
        </w:rPr>
        <w:t>You can access the EAP online 24/7. Search the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 xml:space="preserve">library of articles on </w:t>
      </w:r>
      <w:proofErr w:type="gramStart"/>
      <w:r w:rsidRPr="002C1587">
        <w:rPr>
          <w:rFonts w:ascii="Arial" w:hAnsi="Arial" w:cs="Arial"/>
          <w:color w:val="231F20"/>
        </w:rPr>
        <w:t>a number of</w:t>
      </w:r>
      <w:proofErr w:type="gramEnd"/>
      <w:r w:rsidRPr="002C1587">
        <w:rPr>
          <w:rFonts w:ascii="Arial" w:hAnsi="Arial" w:cs="Arial"/>
          <w:color w:val="231F20"/>
        </w:rPr>
        <w:t xml:space="preserve"> health, financial</w:t>
      </w:r>
      <w:r w:rsidRPr="002C1587">
        <w:rPr>
          <w:rFonts w:ascii="Arial" w:hAnsi="Arial" w:cs="Arial"/>
          <w:color w:val="231F20"/>
          <w:spacing w:val="-50"/>
        </w:rPr>
        <w:t xml:space="preserve"> </w:t>
      </w:r>
      <w:r w:rsidRPr="002C1587">
        <w:rPr>
          <w:rFonts w:ascii="Arial" w:hAnsi="Arial" w:cs="Arial"/>
          <w:color w:val="231F20"/>
        </w:rPr>
        <w:t>and legal topics, take quizzes, watch videos,</w:t>
      </w:r>
      <w:r w:rsidRPr="002C1587">
        <w:rPr>
          <w:rFonts w:ascii="Arial" w:hAnsi="Arial" w:cs="Arial"/>
          <w:color w:val="231F20"/>
          <w:spacing w:val="1"/>
        </w:rPr>
        <w:t xml:space="preserve"> </w:t>
      </w:r>
      <w:r w:rsidRPr="002C1587">
        <w:rPr>
          <w:rFonts w:ascii="Arial" w:hAnsi="Arial" w:cs="Arial"/>
          <w:color w:val="231F20"/>
        </w:rPr>
        <w:t>access discounts and more.</w:t>
      </w:r>
    </w:p>
    <w:p w14:paraId="25F24BD0" w14:textId="77777777" w:rsidR="00B23569" w:rsidRPr="002C1587" w:rsidRDefault="002C1587">
      <w:pPr>
        <w:pStyle w:val="Heading1"/>
        <w:spacing w:before="119"/>
        <w:rPr>
          <w:rFonts w:ascii="Arial Black" w:hAnsi="Arial Black"/>
        </w:rPr>
      </w:pPr>
      <w:r w:rsidRPr="002C1587">
        <w:rPr>
          <w:rFonts w:ascii="Arial Black" w:hAnsi="Arial Black"/>
          <w:color w:val="0086BC"/>
        </w:rPr>
        <w:t>DID</w:t>
      </w:r>
      <w:r w:rsidRPr="002C1587">
        <w:rPr>
          <w:rFonts w:ascii="Arial Black" w:hAnsi="Arial Black"/>
          <w:color w:val="0086BC"/>
          <w:spacing w:val="-11"/>
        </w:rPr>
        <w:t xml:space="preserve"> </w:t>
      </w:r>
      <w:r w:rsidRPr="002C1587">
        <w:rPr>
          <w:rFonts w:ascii="Arial Black" w:hAnsi="Arial Black"/>
          <w:color w:val="0086BC"/>
        </w:rPr>
        <w:t>YOU</w:t>
      </w:r>
      <w:r w:rsidRPr="002C1587">
        <w:rPr>
          <w:rFonts w:ascii="Arial Black" w:hAnsi="Arial Black"/>
          <w:color w:val="0086BC"/>
          <w:spacing w:val="-11"/>
        </w:rPr>
        <w:t xml:space="preserve"> </w:t>
      </w:r>
      <w:r w:rsidRPr="002C1587">
        <w:rPr>
          <w:rFonts w:ascii="Arial Black" w:hAnsi="Arial Black"/>
          <w:color w:val="0086BC"/>
        </w:rPr>
        <w:t>KNOW?</w:t>
      </w:r>
      <w:r w:rsidRPr="002C1587">
        <w:rPr>
          <w:rFonts w:ascii="Arial Black" w:hAnsi="Arial Black"/>
          <w:color w:val="0086BC"/>
          <w:spacing w:val="-10"/>
        </w:rPr>
        <w:t xml:space="preserve"> </w:t>
      </w:r>
      <w:r w:rsidRPr="002C1587">
        <w:rPr>
          <w:rFonts w:ascii="Arial Black" w:hAnsi="Arial Black"/>
          <w:color w:val="0086BC"/>
        </w:rPr>
        <w:t>THE</w:t>
      </w:r>
      <w:r w:rsidRPr="002C1587">
        <w:rPr>
          <w:rFonts w:ascii="Arial Black" w:hAnsi="Arial Black"/>
          <w:color w:val="0086BC"/>
          <w:spacing w:val="-11"/>
        </w:rPr>
        <w:t xml:space="preserve"> </w:t>
      </w:r>
      <w:r w:rsidRPr="002C1587">
        <w:rPr>
          <w:rFonts w:ascii="Arial Black" w:hAnsi="Arial Black"/>
          <w:color w:val="0086BC"/>
        </w:rPr>
        <w:t>EAP</w:t>
      </w:r>
      <w:r w:rsidRPr="002C1587">
        <w:rPr>
          <w:rFonts w:ascii="Arial Black" w:hAnsi="Arial Black"/>
          <w:color w:val="0086BC"/>
          <w:spacing w:val="-11"/>
        </w:rPr>
        <w:t xml:space="preserve"> </w:t>
      </w:r>
      <w:r w:rsidRPr="002C1587">
        <w:rPr>
          <w:rFonts w:ascii="Arial Black" w:hAnsi="Arial Black"/>
          <w:color w:val="0086BC"/>
        </w:rPr>
        <w:t>IS…</w:t>
      </w:r>
    </w:p>
    <w:p w14:paraId="5B5331F8" w14:textId="77777777" w:rsidR="00B23569" w:rsidRPr="002C1587" w:rsidRDefault="002C1587">
      <w:pPr>
        <w:pStyle w:val="ListParagraph"/>
        <w:numPr>
          <w:ilvl w:val="0"/>
          <w:numId w:val="1"/>
        </w:numPr>
        <w:tabs>
          <w:tab w:val="left" w:pos="289"/>
        </w:tabs>
        <w:spacing w:before="3" w:line="206" w:lineRule="auto"/>
        <w:ind w:right="653"/>
        <w:rPr>
          <w:rFonts w:ascii="Arial" w:hAnsi="Arial" w:cs="Arial"/>
          <w:i/>
          <w:sz w:val="20"/>
        </w:rPr>
      </w:pPr>
      <w:r w:rsidRPr="002C1587">
        <w:rPr>
          <w:rFonts w:ascii="Arial" w:hAnsi="Arial" w:cs="Arial"/>
          <w:b/>
          <w:color w:val="231F20"/>
          <w:sz w:val="20"/>
        </w:rPr>
        <w:t xml:space="preserve">Completely confidential: </w:t>
      </w:r>
      <w:r w:rsidRPr="002C1587">
        <w:rPr>
          <w:rFonts w:ascii="Arial" w:hAnsi="Arial" w:cs="Arial"/>
          <w:i/>
          <w:color w:val="231F20"/>
          <w:sz w:val="20"/>
        </w:rPr>
        <w:t>No information you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provide will be shared with another party without</w:t>
      </w:r>
      <w:r w:rsidRPr="002C1587">
        <w:rPr>
          <w:rFonts w:ascii="Arial" w:hAnsi="Arial" w:cs="Arial"/>
          <w:i/>
          <w:color w:val="231F20"/>
          <w:spacing w:val="-50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your written permission, except where required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by</w:t>
      </w:r>
      <w:r w:rsidRPr="002C1587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law.</w:t>
      </w:r>
    </w:p>
    <w:p w14:paraId="21B0D4E8" w14:textId="25837252" w:rsidR="00B23569" w:rsidRPr="002C1587" w:rsidRDefault="002C1587">
      <w:pPr>
        <w:pStyle w:val="ListParagraph"/>
        <w:numPr>
          <w:ilvl w:val="0"/>
          <w:numId w:val="1"/>
        </w:numPr>
        <w:tabs>
          <w:tab w:val="left" w:pos="289"/>
        </w:tabs>
        <w:spacing w:before="182" w:line="206" w:lineRule="auto"/>
        <w:ind w:right="596"/>
        <w:rPr>
          <w:rFonts w:ascii="Arial" w:hAnsi="Arial" w:cs="Arial"/>
          <w:i/>
          <w:sz w:val="20"/>
        </w:rPr>
      </w:pPr>
      <w:r w:rsidRPr="002C1587">
        <w:rPr>
          <w:rFonts w:ascii="Arial" w:hAnsi="Arial" w:cs="Arial"/>
          <w:b/>
          <w:color w:val="231F20"/>
          <w:sz w:val="20"/>
        </w:rPr>
        <w:t xml:space="preserve">Free to use: </w:t>
      </w:r>
      <w:r w:rsidRPr="002C1587">
        <w:rPr>
          <w:rFonts w:ascii="Arial" w:hAnsi="Arial" w:cs="Arial"/>
          <w:i/>
          <w:color w:val="231F20"/>
          <w:sz w:val="20"/>
        </w:rPr>
        <w:t>Direct consultations with an EAP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counselor or specialist is provided at no cost to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you. If you are referred to an outside treatment</w:t>
      </w:r>
      <w:r>
        <w:rPr>
          <w:rFonts w:ascii="Arial" w:hAnsi="Arial" w:cs="Arial"/>
          <w:i/>
          <w:color w:val="231F20"/>
          <w:sz w:val="20"/>
        </w:rPr>
        <w:t xml:space="preserve"> or service</w:t>
      </w:r>
      <w:r w:rsidRPr="002C1587">
        <w:rPr>
          <w:rFonts w:ascii="Arial" w:hAnsi="Arial" w:cs="Arial"/>
          <w:i/>
          <w:color w:val="231F20"/>
          <w:sz w:val="20"/>
        </w:rPr>
        <w:t>, you will be informed of any out-of-</w:t>
      </w:r>
      <w:r>
        <w:rPr>
          <w:rFonts w:ascii="Arial" w:hAnsi="Arial" w:cs="Arial"/>
          <w:i/>
          <w:color w:val="231F20"/>
          <w:sz w:val="20"/>
        </w:rPr>
        <w:t>pocket costs</w:t>
      </w:r>
      <w:r w:rsidRPr="002C1587">
        <w:rPr>
          <w:rFonts w:ascii="Arial" w:hAnsi="Arial" w:cs="Arial"/>
          <w:i/>
          <w:color w:val="231F20"/>
          <w:sz w:val="20"/>
        </w:rPr>
        <w:t>, some of which may be covered under your</w:t>
      </w:r>
      <w:r w:rsidRPr="002C1587">
        <w:rPr>
          <w:rFonts w:ascii="Arial" w:hAnsi="Arial" w:cs="Arial"/>
          <w:i/>
          <w:color w:val="231F20"/>
          <w:spacing w:val="-49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health insurance plan.</w:t>
      </w:r>
    </w:p>
    <w:p w14:paraId="17E48BA5" w14:textId="47848CD0" w:rsidR="00B23569" w:rsidRPr="002C1587" w:rsidRDefault="002C1587">
      <w:pPr>
        <w:pStyle w:val="ListParagraph"/>
        <w:numPr>
          <w:ilvl w:val="0"/>
          <w:numId w:val="1"/>
        </w:numPr>
        <w:tabs>
          <w:tab w:val="left" w:pos="289"/>
        </w:tabs>
        <w:spacing w:before="184" w:line="206" w:lineRule="auto"/>
        <w:ind w:right="697"/>
        <w:rPr>
          <w:rFonts w:ascii="Arial" w:hAnsi="Arial" w:cs="Arial"/>
          <w:sz w:val="20"/>
        </w:rPr>
      </w:pPr>
      <w:r w:rsidRPr="002C1587">
        <w:rPr>
          <w:rFonts w:ascii="Arial" w:hAnsi="Arial" w:cs="Arial"/>
          <w:b/>
          <w:color w:val="231F20"/>
          <w:sz w:val="20"/>
        </w:rPr>
        <w:t xml:space="preserve">Available to your family members: </w:t>
      </w:r>
      <w:r w:rsidRPr="002C1587">
        <w:rPr>
          <w:rFonts w:ascii="Arial" w:hAnsi="Arial" w:cs="Arial"/>
          <w:i/>
          <w:color w:val="231F20"/>
          <w:sz w:val="20"/>
        </w:rPr>
        <w:t>Your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immediate household members also have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access</w:t>
      </w:r>
      <w:r w:rsidRPr="002C1587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to</w:t>
      </w:r>
      <w:r w:rsidRPr="002C1587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the</w:t>
      </w:r>
      <w:r w:rsidRPr="002C1587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EAP’s</w:t>
      </w:r>
      <w:r w:rsidRPr="002C1587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services,</w:t>
      </w:r>
      <w:r w:rsidRPr="002C1587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and</w:t>
      </w:r>
      <w:r w:rsidRPr="002C1587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do</w:t>
      </w:r>
      <w:r w:rsidRPr="002C1587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not</w:t>
      </w:r>
      <w:r w:rsidRPr="002C1587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C1587">
        <w:rPr>
          <w:rFonts w:ascii="Arial" w:hAnsi="Arial" w:cs="Arial"/>
          <w:i/>
          <w:color w:val="231F20"/>
          <w:sz w:val="20"/>
        </w:rPr>
        <w:t>need</w:t>
      </w:r>
      <w:r>
        <w:rPr>
          <w:rFonts w:ascii="Arial" w:hAnsi="Arial" w:cs="Arial"/>
          <w:i/>
          <w:color w:val="231F20"/>
          <w:spacing w:val="-2"/>
          <w:sz w:val="20"/>
        </w:rPr>
        <w:t xml:space="preserve"> to be </w:t>
      </w:r>
      <w:r w:rsidRPr="002C1587">
        <w:rPr>
          <w:rFonts w:ascii="Arial" w:hAnsi="Arial" w:cs="Arial"/>
          <w:i/>
          <w:color w:val="231F20"/>
          <w:sz w:val="20"/>
        </w:rPr>
        <w:t>covered under your health insurance plan to</w:t>
      </w:r>
      <w:r w:rsidRPr="002C1587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C1587">
        <w:rPr>
          <w:rFonts w:ascii="Arial" w:hAnsi="Arial" w:cs="Arial"/>
          <w:color w:val="231F20"/>
          <w:sz w:val="20"/>
        </w:rPr>
        <w:t>be eligible.</w:t>
      </w:r>
    </w:p>
    <w:p w14:paraId="35CDF7BB" w14:textId="77777777" w:rsidR="00B23569" w:rsidRDefault="00B23569">
      <w:pPr>
        <w:pStyle w:val="BodyText"/>
        <w:rPr>
          <w:sz w:val="22"/>
        </w:rPr>
      </w:pPr>
    </w:p>
    <w:p w14:paraId="39A5A304" w14:textId="77777777" w:rsidR="00B23569" w:rsidRDefault="00B23569">
      <w:pPr>
        <w:pStyle w:val="BodyText"/>
        <w:spacing w:before="5"/>
        <w:rPr>
          <w:sz w:val="26"/>
        </w:rPr>
      </w:pPr>
    </w:p>
    <w:p w14:paraId="226BA161" w14:textId="6FD955E3" w:rsidR="00B23569" w:rsidRPr="002C1587" w:rsidRDefault="002C1587">
      <w:pPr>
        <w:pStyle w:val="Heading1"/>
        <w:spacing w:line="237" w:lineRule="auto"/>
        <w:ind w:right="799"/>
        <w:jc w:val="both"/>
        <w:rPr>
          <w:rFonts w:ascii="Arial" w:hAnsi="Arial" w:cs="Arial"/>
        </w:rPr>
      </w:pPr>
      <w:r w:rsidRPr="002C1587">
        <w:rPr>
          <w:rFonts w:ascii="Arial" w:hAnsi="Arial" w:cs="Arial"/>
          <w:color w:val="004278"/>
        </w:rPr>
        <w:t>To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take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advantage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of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all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the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EAP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has</w:t>
      </w:r>
      <w:r w:rsidRPr="002C1587">
        <w:rPr>
          <w:rFonts w:ascii="Arial" w:hAnsi="Arial" w:cs="Arial"/>
          <w:color w:val="004278"/>
          <w:spacing w:val="-5"/>
        </w:rPr>
        <w:t xml:space="preserve"> </w:t>
      </w:r>
      <w:r w:rsidRPr="002C1587">
        <w:rPr>
          <w:rFonts w:ascii="Arial" w:hAnsi="Arial" w:cs="Arial"/>
          <w:color w:val="004278"/>
        </w:rPr>
        <w:t>to</w:t>
      </w:r>
      <w:r w:rsidRPr="002C1587">
        <w:rPr>
          <w:rFonts w:ascii="Arial" w:hAnsi="Arial" w:cs="Arial"/>
          <w:color w:val="004278"/>
          <w:spacing w:val="-59"/>
        </w:rPr>
        <w:t xml:space="preserve"> </w:t>
      </w:r>
      <w:r w:rsidRPr="002C1587">
        <w:rPr>
          <w:rFonts w:ascii="Arial" w:hAnsi="Arial" w:cs="Arial"/>
          <w:color w:val="004278"/>
        </w:rPr>
        <w:t xml:space="preserve">offer, to </w:t>
      </w:r>
      <w:r w:rsidRPr="002F5B0E">
        <w:rPr>
          <w:rFonts w:ascii="Arial" w:hAnsi="Arial" w:cs="Arial"/>
          <w:color w:val="FF0000"/>
        </w:rPr>
        <w:t>[URL] (Company Code: TBD)</w:t>
      </w:r>
      <w:r w:rsidRPr="002C1587">
        <w:rPr>
          <w:rFonts w:ascii="Arial" w:hAnsi="Arial" w:cs="Arial"/>
          <w:color w:val="004278"/>
        </w:rPr>
        <w:t xml:space="preserve"> </w:t>
      </w:r>
      <w:proofErr w:type="gramStart"/>
      <w:r w:rsidRPr="002C1587">
        <w:rPr>
          <w:rFonts w:ascii="Arial" w:hAnsi="Arial" w:cs="Arial"/>
          <w:color w:val="004278"/>
        </w:rPr>
        <w:t>or</w:t>
      </w:r>
      <w:r w:rsidR="002F5B0E">
        <w:rPr>
          <w:rFonts w:ascii="Arial" w:hAnsi="Arial" w:cs="Arial"/>
          <w:color w:val="004278"/>
        </w:rPr>
        <w:t xml:space="preserve"> </w:t>
      </w:r>
      <w:r w:rsidRPr="002C1587">
        <w:rPr>
          <w:rFonts w:ascii="Arial" w:hAnsi="Arial" w:cs="Arial"/>
          <w:color w:val="004278"/>
          <w:spacing w:val="-59"/>
        </w:rPr>
        <w:t xml:space="preserve"> </w:t>
      </w:r>
      <w:r w:rsidRPr="002C1587">
        <w:rPr>
          <w:rFonts w:ascii="Arial" w:hAnsi="Arial" w:cs="Arial"/>
          <w:color w:val="004278"/>
        </w:rPr>
        <w:t>call</w:t>
      </w:r>
      <w:proofErr w:type="gramEnd"/>
      <w:r w:rsidRPr="002C1587">
        <w:rPr>
          <w:rFonts w:ascii="Arial" w:hAnsi="Arial" w:cs="Arial"/>
          <w:color w:val="004278"/>
          <w:spacing w:val="-2"/>
        </w:rPr>
        <w:t xml:space="preserve"> </w:t>
      </w:r>
      <w:r w:rsidRPr="002F5B0E">
        <w:rPr>
          <w:rFonts w:ascii="Arial" w:hAnsi="Arial" w:cs="Arial"/>
          <w:color w:val="FF0000"/>
        </w:rPr>
        <w:t>XXX-XXX-XXXX</w:t>
      </w:r>
      <w:r w:rsidRPr="002C1587">
        <w:rPr>
          <w:rFonts w:ascii="Arial" w:hAnsi="Arial" w:cs="Arial"/>
          <w:color w:val="004278"/>
        </w:rPr>
        <w:t>.</w:t>
      </w:r>
    </w:p>
    <w:p w14:paraId="161AC050" w14:textId="77777777" w:rsidR="00B23569" w:rsidRDefault="00B23569">
      <w:pPr>
        <w:spacing w:line="237" w:lineRule="auto"/>
        <w:jc w:val="both"/>
        <w:sectPr w:rsidR="00B23569">
          <w:type w:val="continuous"/>
          <w:pgSz w:w="12240" w:h="15840"/>
          <w:pgMar w:top="0" w:right="840" w:bottom="0" w:left="1360" w:header="720" w:footer="720" w:gutter="0"/>
          <w:cols w:num="2" w:space="720" w:equalWidth="0">
            <w:col w:w="4657" w:space="143"/>
            <w:col w:w="5240"/>
          </w:cols>
        </w:sectPr>
      </w:pPr>
    </w:p>
    <w:p w14:paraId="1B5067C6" w14:textId="77777777" w:rsidR="00B23569" w:rsidRDefault="00B23569">
      <w:pPr>
        <w:pStyle w:val="BodyText"/>
        <w:rPr>
          <w:b/>
        </w:rPr>
      </w:pPr>
    </w:p>
    <w:p w14:paraId="76A9DEEF" w14:textId="77777777" w:rsidR="00B23569" w:rsidRDefault="00B23569">
      <w:pPr>
        <w:pStyle w:val="BodyText"/>
        <w:rPr>
          <w:b/>
        </w:rPr>
      </w:pPr>
    </w:p>
    <w:p w14:paraId="6DDA6604" w14:textId="77777777" w:rsidR="00B23569" w:rsidRDefault="00B23569">
      <w:pPr>
        <w:pStyle w:val="BodyText"/>
        <w:rPr>
          <w:b/>
          <w:sz w:val="19"/>
        </w:rPr>
      </w:pPr>
    </w:p>
    <w:p w14:paraId="6E889692" w14:textId="77777777" w:rsidR="00B23569" w:rsidRDefault="00B23569">
      <w:pPr>
        <w:rPr>
          <w:sz w:val="19"/>
        </w:rPr>
        <w:sectPr w:rsidR="00B23569">
          <w:type w:val="continuous"/>
          <w:pgSz w:w="12240" w:h="15840"/>
          <w:pgMar w:top="0" w:right="840" w:bottom="0" w:left="1360" w:header="720" w:footer="720" w:gutter="0"/>
          <w:cols w:space="720"/>
        </w:sectPr>
      </w:pPr>
    </w:p>
    <w:p w14:paraId="79010131" w14:textId="77777777" w:rsidR="002C1587" w:rsidRPr="002C1587" w:rsidRDefault="002C1587" w:rsidP="002C1587">
      <w:pPr>
        <w:spacing w:before="99" w:line="237" w:lineRule="auto"/>
        <w:ind w:left="1080"/>
        <w:jc w:val="both"/>
        <w:rPr>
          <w:rFonts w:ascii="Arial Narrow" w:hAnsi="Arial Narrow"/>
          <w:b/>
          <w:color w:val="004278"/>
          <w:sz w:val="24"/>
          <w:szCs w:val="24"/>
        </w:rPr>
      </w:pPr>
    </w:p>
    <w:p w14:paraId="09054745" w14:textId="431ADF9A" w:rsidR="00B23569" w:rsidRPr="002C1587" w:rsidRDefault="002F5B0E" w:rsidP="002C1587">
      <w:pPr>
        <w:spacing w:before="99" w:line="237" w:lineRule="auto"/>
        <w:ind w:left="1080"/>
        <w:jc w:val="both"/>
        <w:rPr>
          <w:rFonts w:ascii="Arial Narrow" w:hAnsi="Arial Narrow"/>
          <w:b/>
          <w:sz w:val="16"/>
        </w:rPr>
      </w:pPr>
      <w:r>
        <w:rPr>
          <w:rFonts w:ascii="Arial Narrow" w:hAnsi="Arial Narrow"/>
        </w:rPr>
        <w:pict w14:anchorId="38081C71">
          <v:group id="docshapegroup1" o:spid="_x0000_s1035" style="position:absolute;left:0;text-align:left;margin-left:-1.5pt;margin-top:707.05pt;width:442pt;height:86.5pt;z-index:-15781376;mso-position-horizontal-relative:page;mso-position-vertical-relative:page" coordorigin="-30,14141" coordsize="8840,1730">
            <v:line id="_x0000_s1037" style="position:absolute" from="0,14325" to="6827,15840" strokecolor="#44c8f4" strokeweight="3pt"/>
            <v:shape id="docshape2" o:spid="_x0000_s1036" style="position:absolute;top:14150;width:8800;height:711" coordorigin=",14151" coordsize="8800,711" path="m,14861r8799,l8799,14151,,14151e" filled="f" strokecolor="#b9d432" strokeweight="1pt">
              <v:path arrowok="t"/>
            </v:shape>
            <w10:wrap anchorx="page" anchory="page"/>
          </v:group>
        </w:pict>
      </w:r>
      <w:r>
        <w:rPr>
          <w:rFonts w:ascii="Arial Narrow" w:hAnsi="Arial Narrow"/>
        </w:rPr>
        <w:pict w14:anchorId="2A37DEB6">
          <v:shape id="docshape3" o:spid="_x0000_s1034" style="position:absolute;left:0;text-align:left;margin-left:73.9pt;margin-top:218.35pt;width:538.1pt;height:65.6pt;z-index:-15780864;mso-position-horizontal-relative:page;mso-position-vertical-relative:page" coordorigin="1478,4367" coordsize="10762,1312" o:spt="100" adj="0,,0" path="m1478,5678r10762,m12240,4367r-10762,l1478,5678e" filled="f" strokecolor="#b9d432" strokeweight="1pt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 Narrow" w:hAnsi="Arial Narrow"/>
        </w:rPr>
        <w:pict w14:anchorId="3C67C6C8">
          <v:group id="docshapegroup4" o:spid="_x0000_s1029" style="position:absolute;left:0;text-align:left;margin-left:-2pt;margin-top:0;width:616pt;height:192.3pt;z-index:15730176;mso-position-horizontal-relative:page;mso-position-vertical-relative:page" coordorigin="-40" coordsize="12320,38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3" type="#_x0000_t75" style="position:absolute;width:12240;height:3810">
              <v:imagedata r:id="rId5" o:title=""/>
            </v:shape>
            <v:line id="_x0000_s1032" style="position:absolute" from="0,1099" to="12240,3815" strokecolor="#44c8f4" strokeweight="3pt"/>
            <v:line id="_x0000_s1031" style="position:absolute" from="0,2160" to="12240,2885" strokecolor="#b9d432" strokeweight="4pt"/>
            <v:line id="_x0000_s1030" style="position:absolute" from="0,1582" to="12240,2979" strokecolor="#0086bc" strokeweight="2pt"/>
            <w10:wrap anchorx="page" anchory="page"/>
          </v:group>
        </w:pict>
      </w:r>
      <w:r w:rsidR="002C1587" w:rsidRPr="002C1587">
        <w:rPr>
          <w:rFonts w:ascii="Arial Narrow" w:hAnsi="Arial Narrow"/>
          <w:b/>
          <w:color w:val="004278"/>
          <w:sz w:val="16"/>
        </w:rPr>
        <w:t>This communication is intended to provide you with highlights of services provided</w:t>
      </w:r>
      <w:r w:rsidR="002C1587" w:rsidRPr="002C1587">
        <w:rPr>
          <w:rFonts w:ascii="Arial Narrow" w:hAnsi="Arial Narrow"/>
          <w:b/>
          <w:color w:val="004278"/>
          <w:spacing w:val="-40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by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our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insurance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plan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administrator.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It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is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not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intended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to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address</w:t>
      </w:r>
      <w:r w:rsidR="002C1587" w:rsidRPr="002C1587">
        <w:rPr>
          <w:rFonts w:ascii="Arial Narrow" w:hAnsi="Arial Narrow"/>
          <w:b/>
          <w:color w:val="004278"/>
          <w:spacing w:val="-3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all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details.</w:t>
      </w:r>
      <w:r w:rsidR="002C1587" w:rsidRPr="002C1587">
        <w:rPr>
          <w:rFonts w:ascii="Arial Narrow" w:hAnsi="Arial Narrow"/>
          <w:b/>
          <w:color w:val="004278"/>
          <w:spacing w:val="-39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For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further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details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on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these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services,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please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contact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the</w:t>
      </w:r>
      <w:r w:rsidR="002C1587" w:rsidRPr="002C1587">
        <w:rPr>
          <w:rFonts w:ascii="Arial Narrow" w:hAnsi="Arial Narrow"/>
          <w:b/>
          <w:color w:val="004278"/>
          <w:spacing w:val="-1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plan</w:t>
      </w:r>
      <w:r w:rsidR="002C1587" w:rsidRPr="002C1587">
        <w:rPr>
          <w:rFonts w:ascii="Arial Narrow" w:hAnsi="Arial Narrow"/>
          <w:b/>
          <w:color w:val="004278"/>
          <w:spacing w:val="-2"/>
          <w:sz w:val="16"/>
        </w:rPr>
        <w:t xml:space="preserve"> </w:t>
      </w:r>
      <w:r w:rsidR="002C1587" w:rsidRPr="002C1587">
        <w:rPr>
          <w:rFonts w:ascii="Arial Narrow" w:hAnsi="Arial Narrow"/>
          <w:b/>
          <w:color w:val="004278"/>
          <w:sz w:val="16"/>
        </w:rPr>
        <w:t>administrator.</w:t>
      </w:r>
    </w:p>
    <w:p w14:paraId="2A8BC8A8" w14:textId="77777777" w:rsidR="00B23569" w:rsidRDefault="002C1587">
      <w:pPr>
        <w:rPr>
          <w:b/>
          <w:sz w:val="20"/>
        </w:rPr>
      </w:pPr>
      <w:r>
        <w:br w:type="column"/>
      </w:r>
    </w:p>
    <w:p w14:paraId="4F9D9D69" w14:textId="77777777" w:rsidR="00B23569" w:rsidRDefault="00B23569">
      <w:pPr>
        <w:pStyle w:val="BodyText"/>
        <w:spacing w:before="12"/>
        <w:rPr>
          <w:b/>
          <w:sz w:val="26"/>
        </w:rPr>
      </w:pPr>
    </w:p>
    <w:p w14:paraId="6CACB0D0" w14:textId="77777777" w:rsidR="00B23569" w:rsidRDefault="002F5B0E">
      <w:pPr>
        <w:ind w:left="986"/>
        <w:rPr>
          <w:rFonts w:ascii="Lucida Bright"/>
          <w:sz w:val="18"/>
        </w:rPr>
      </w:pPr>
      <w:r>
        <w:pict w14:anchorId="7441B840">
          <v:group id="docshapegroup6" o:spid="_x0000_s1026" style="position:absolute;left:0;text-align:left;margin-left:501.55pt;margin-top:-37.55pt;width:36.95pt;height:32.05pt;z-index:15728640;mso-position-horizontal-relative:page" coordorigin="10031,-751" coordsize="739,641">
            <v:shape id="docshape7" o:spid="_x0000_s1028" style="position:absolute;left:10067;top:-749;width:680;height:634" coordorigin="10067,-749" coordsize="680,634" o:spt="100" adj="0,,0" path="m10340,-326r-273,l10226,-115r14,l10340,-326xm10747,-538r-172,-211l10560,-749r-100,211l10747,-538xe" fillcolor="#78a13f" stroked="f">
              <v:stroke joinstyle="round"/>
              <v:formulas/>
              <v:path arrowok="t" o:connecttype="segments"/>
            </v:shape>
            <v:shape id="docshape8" o:spid="_x0000_s1027" style="position:absolute;left:10030;top:-752;width:739;height:641" coordorigin="10031,-751" coordsize="739,641" path="m10562,-751r-359,l10031,-391r341,l10238,-111r359,l10769,-471r-341,l10562,-751xe" fillcolor="#c1d82f" stroked="f">
              <v:path arrowok="t"/>
            </v:shape>
            <w10:wrap anchorx="page"/>
          </v:group>
        </w:pict>
      </w:r>
      <w:r w:rsidR="002C1587">
        <w:rPr>
          <w:rFonts w:ascii="Lucida Bright"/>
          <w:color w:val="939598"/>
          <w:sz w:val="18"/>
        </w:rPr>
        <w:t>LOGO</w:t>
      </w:r>
      <w:r w:rsidR="002C1587">
        <w:rPr>
          <w:rFonts w:ascii="Lucida Bright"/>
          <w:color w:val="939598"/>
          <w:spacing w:val="-2"/>
          <w:sz w:val="18"/>
        </w:rPr>
        <w:t xml:space="preserve"> </w:t>
      </w:r>
      <w:r w:rsidR="002C1587">
        <w:rPr>
          <w:rFonts w:ascii="Lucida Bright"/>
          <w:color w:val="939598"/>
          <w:sz w:val="18"/>
        </w:rPr>
        <w:t>PLACEMENT</w:t>
      </w:r>
    </w:p>
    <w:sectPr w:rsidR="00B23569">
      <w:type w:val="continuous"/>
      <w:pgSz w:w="12240" w:h="15840"/>
      <w:pgMar w:top="0" w:right="840" w:bottom="0" w:left="1360" w:header="720" w:footer="720" w:gutter="0"/>
      <w:cols w:num="2" w:space="720" w:equalWidth="0">
        <w:col w:w="7250" w:space="40"/>
        <w:col w:w="27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Alt Bl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1356B"/>
    <w:multiLevelType w:val="hybridMultilevel"/>
    <w:tmpl w:val="21FAE5C4"/>
    <w:lvl w:ilvl="0" w:tplc="0E4CDF36">
      <w:numFmt w:val="bullet"/>
      <w:lvlText w:val="•"/>
      <w:lvlJc w:val="left"/>
      <w:pPr>
        <w:ind w:left="378" w:hanging="270"/>
      </w:pPr>
      <w:rPr>
        <w:rFonts w:ascii="Proxima Nova Alt Rg" w:eastAsia="Proxima Nova Alt Rg" w:hAnsi="Proxima Nova Alt Rg" w:cs="Proxima Nova Alt Rg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93A4A808">
      <w:numFmt w:val="bullet"/>
      <w:lvlText w:val="•"/>
      <w:lvlJc w:val="left"/>
      <w:pPr>
        <w:ind w:left="807" w:hanging="270"/>
      </w:pPr>
      <w:rPr>
        <w:rFonts w:hint="default"/>
        <w:lang w:val="en-US" w:eastAsia="en-US" w:bidi="ar-SA"/>
      </w:rPr>
    </w:lvl>
    <w:lvl w:ilvl="2" w:tplc="CB589BFE">
      <w:numFmt w:val="bullet"/>
      <w:lvlText w:val="•"/>
      <w:lvlJc w:val="left"/>
      <w:pPr>
        <w:ind w:left="1235" w:hanging="270"/>
      </w:pPr>
      <w:rPr>
        <w:rFonts w:hint="default"/>
        <w:lang w:val="en-US" w:eastAsia="en-US" w:bidi="ar-SA"/>
      </w:rPr>
    </w:lvl>
    <w:lvl w:ilvl="3" w:tplc="D8C82CAE">
      <w:numFmt w:val="bullet"/>
      <w:lvlText w:val="•"/>
      <w:lvlJc w:val="left"/>
      <w:pPr>
        <w:ind w:left="1663" w:hanging="270"/>
      </w:pPr>
      <w:rPr>
        <w:rFonts w:hint="default"/>
        <w:lang w:val="en-US" w:eastAsia="en-US" w:bidi="ar-SA"/>
      </w:rPr>
    </w:lvl>
    <w:lvl w:ilvl="4" w:tplc="98BE4512">
      <w:numFmt w:val="bullet"/>
      <w:lvlText w:val="•"/>
      <w:lvlJc w:val="left"/>
      <w:pPr>
        <w:ind w:left="2090" w:hanging="270"/>
      </w:pPr>
      <w:rPr>
        <w:rFonts w:hint="default"/>
        <w:lang w:val="en-US" w:eastAsia="en-US" w:bidi="ar-SA"/>
      </w:rPr>
    </w:lvl>
    <w:lvl w:ilvl="5" w:tplc="2752008C">
      <w:numFmt w:val="bullet"/>
      <w:lvlText w:val="•"/>
      <w:lvlJc w:val="left"/>
      <w:pPr>
        <w:ind w:left="2518" w:hanging="270"/>
      </w:pPr>
      <w:rPr>
        <w:rFonts w:hint="default"/>
        <w:lang w:val="en-US" w:eastAsia="en-US" w:bidi="ar-SA"/>
      </w:rPr>
    </w:lvl>
    <w:lvl w:ilvl="6" w:tplc="5A7CDC5A">
      <w:numFmt w:val="bullet"/>
      <w:lvlText w:val="•"/>
      <w:lvlJc w:val="left"/>
      <w:pPr>
        <w:ind w:left="2946" w:hanging="270"/>
      </w:pPr>
      <w:rPr>
        <w:rFonts w:hint="default"/>
        <w:lang w:val="en-US" w:eastAsia="en-US" w:bidi="ar-SA"/>
      </w:rPr>
    </w:lvl>
    <w:lvl w:ilvl="7" w:tplc="02FE2B6C">
      <w:numFmt w:val="bullet"/>
      <w:lvlText w:val="•"/>
      <w:lvlJc w:val="left"/>
      <w:pPr>
        <w:ind w:left="3373" w:hanging="270"/>
      </w:pPr>
      <w:rPr>
        <w:rFonts w:hint="default"/>
        <w:lang w:val="en-US" w:eastAsia="en-US" w:bidi="ar-SA"/>
      </w:rPr>
    </w:lvl>
    <w:lvl w:ilvl="8" w:tplc="516CF09A">
      <w:numFmt w:val="bullet"/>
      <w:lvlText w:val="•"/>
      <w:lvlJc w:val="left"/>
      <w:pPr>
        <w:ind w:left="3801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5F7F4A7C"/>
    <w:multiLevelType w:val="hybridMultilevel"/>
    <w:tmpl w:val="78A82C2E"/>
    <w:lvl w:ilvl="0" w:tplc="5232D2E8">
      <w:numFmt w:val="bullet"/>
      <w:lvlText w:val="•"/>
      <w:lvlJc w:val="left"/>
      <w:pPr>
        <w:ind w:left="288" w:hanging="180"/>
      </w:pPr>
      <w:rPr>
        <w:rFonts w:ascii="Proxima Nova Alt Rg" w:eastAsia="Proxima Nova Alt Rg" w:hAnsi="Proxima Nova Alt Rg" w:cs="Proxima Nova Alt Rg" w:hint="default"/>
        <w:b/>
        <w:bCs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9E025ED8">
      <w:numFmt w:val="bullet"/>
      <w:lvlText w:val="•"/>
      <w:lvlJc w:val="left"/>
      <w:pPr>
        <w:ind w:left="776" w:hanging="180"/>
      </w:pPr>
      <w:rPr>
        <w:rFonts w:hint="default"/>
        <w:lang w:val="en-US" w:eastAsia="en-US" w:bidi="ar-SA"/>
      </w:rPr>
    </w:lvl>
    <w:lvl w:ilvl="2" w:tplc="FAFC3752">
      <w:numFmt w:val="bullet"/>
      <w:lvlText w:val="•"/>
      <w:lvlJc w:val="left"/>
      <w:pPr>
        <w:ind w:left="1272" w:hanging="180"/>
      </w:pPr>
      <w:rPr>
        <w:rFonts w:hint="default"/>
        <w:lang w:val="en-US" w:eastAsia="en-US" w:bidi="ar-SA"/>
      </w:rPr>
    </w:lvl>
    <w:lvl w:ilvl="3" w:tplc="A9A21CF0">
      <w:numFmt w:val="bullet"/>
      <w:lvlText w:val="•"/>
      <w:lvlJc w:val="left"/>
      <w:pPr>
        <w:ind w:left="1768" w:hanging="180"/>
      </w:pPr>
      <w:rPr>
        <w:rFonts w:hint="default"/>
        <w:lang w:val="en-US" w:eastAsia="en-US" w:bidi="ar-SA"/>
      </w:rPr>
    </w:lvl>
    <w:lvl w:ilvl="4" w:tplc="8B9C564E">
      <w:numFmt w:val="bullet"/>
      <w:lvlText w:val="•"/>
      <w:lvlJc w:val="left"/>
      <w:pPr>
        <w:ind w:left="2264" w:hanging="180"/>
      </w:pPr>
      <w:rPr>
        <w:rFonts w:hint="default"/>
        <w:lang w:val="en-US" w:eastAsia="en-US" w:bidi="ar-SA"/>
      </w:rPr>
    </w:lvl>
    <w:lvl w:ilvl="5" w:tplc="5FEA1158">
      <w:numFmt w:val="bullet"/>
      <w:lvlText w:val="•"/>
      <w:lvlJc w:val="left"/>
      <w:pPr>
        <w:ind w:left="2760" w:hanging="180"/>
      </w:pPr>
      <w:rPr>
        <w:rFonts w:hint="default"/>
        <w:lang w:val="en-US" w:eastAsia="en-US" w:bidi="ar-SA"/>
      </w:rPr>
    </w:lvl>
    <w:lvl w:ilvl="6" w:tplc="BA0AA68A">
      <w:numFmt w:val="bullet"/>
      <w:lvlText w:val="•"/>
      <w:lvlJc w:val="left"/>
      <w:pPr>
        <w:ind w:left="3256" w:hanging="180"/>
      </w:pPr>
      <w:rPr>
        <w:rFonts w:hint="default"/>
        <w:lang w:val="en-US" w:eastAsia="en-US" w:bidi="ar-SA"/>
      </w:rPr>
    </w:lvl>
    <w:lvl w:ilvl="7" w:tplc="A2A88A48">
      <w:numFmt w:val="bullet"/>
      <w:lvlText w:val="•"/>
      <w:lvlJc w:val="left"/>
      <w:pPr>
        <w:ind w:left="3752" w:hanging="180"/>
      </w:pPr>
      <w:rPr>
        <w:rFonts w:hint="default"/>
        <w:lang w:val="en-US" w:eastAsia="en-US" w:bidi="ar-SA"/>
      </w:rPr>
    </w:lvl>
    <w:lvl w:ilvl="8" w:tplc="5FFEFAE0">
      <w:numFmt w:val="bullet"/>
      <w:lvlText w:val="•"/>
      <w:lvlJc w:val="left"/>
      <w:pPr>
        <w:ind w:left="4248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3569"/>
    <w:rsid w:val="002C1587"/>
    <w:rsid w:val="002F5B0E"/>
    <w:rsid w:val="00B2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011F39D"/>
  <w15:docId w15:val="{E493CD5C-A251-4029-9FC5-4BD8B339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Alt Rg" w:eastAsia="Proxima Nova Alt Rg" w:hAnsi="Proxima Nova Alt Rg" w:cs="Proxima Nova Alt Rg"/>
    </w:rPr>
  </w:style>
  <w:style w:type="paragraph" w:styleId="Heading1">
    <w:name w:val="heading 1"/>
    <w:basedOn w:val="Normal"/>
    <w:uiPriority w:val="9"/>
    <w:qFormat/>
    <w:pPr>
      <w:spacing w:line="270" w:lineRule="exact"/>
      <w:ind w:left="1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90" w:lineRule="exact"/>
      <w:ind w:left="108"/>
    </w:pPr>
    <w:rPr>
      <w:rFonts w:ascii="Proxima Nova Alt Bl" w:eastAsia="Proxima Nova Alt Bl" w:hAnsi="Proxima Nova Alt Bl" w:cs="Proxima Nova Alt Bl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56"/>
      <w:ind w:left="378" w:hanging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Farmer, Roxanne</cp:lastModifiedBy>
  <cp:revision>3</cp:revision>
  <dcterms:created xsi:type="dcterms:W3CDTF">2021-08-04T15:28:00Z</dcterms:created>
  <dcterms:modified xsi:type="dcterms:W3CDTF">2021-08-04T16:14:00Z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2021-08-04T00:00:00Z</vt:filetime>
  </property>
</Properties>
</file>