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EC7" w:rsidRPr="005A5511" w:rsidRDefault="001275F9" w:rsidP="00F23EC7">
      <w:pPr>
        <w:suppressAutoHyphens/>
        <w:autoSpaceDE w:val="0"/>
        <w:autoSpaceDN w:val="0"/>
        <w:adjustRightInd w:val="0"/>
        <w:spacing w:after="0" w:line="288" w:lineRule="auto"/>
        <w:rPr>
          <w:rFonts w:ascii="Arial Black" w:hAnsi="Arial Black" w:cs="Arial"/>
          <w:b/>
          <w:bCs/>
          <w:color w:val="0481C6"/>
          <w:sz w:val="96"/>
          <w:szCs w:val="96"/>
        </w:rPr>
      </w:pPr>
      <w:r w:rsidRPr="00767180">
        <w:rPr>
          <w:rFonts w:ascii="Arial Black" w:hAnsi="Arial Black" w:cs="Arial"/>
          <w:b/>
          <w:bCs/>
          <w:noProof/>
          <w:color w:val="0481C6"/>
          <w:sz w:val="96"/>
          <w:szCs w:val="96"/>
        </w:rPr>
        <mc:AlternateContent>
          <mc:Choice Requires="wps">
            <w:drawing>
              <wp:anchor distT="0" distB="0" distL="114300" distR="114300" simplePos="0" relativeHeight="251665408" behindDoc="1" locked="0" layoutInCell="1" allowOverlap="1" wp14:anchorId="667130B0" wp14:editId="1F65AF19">
                <wp:simplePos x="0" y="0"/>
                <wp:positionH relativeFrom="column">
                  <wp:posOffset>3881755</wp:posOffset>
                </wp:positionH>
                <wp:positionV relativeFrom="paragraph">
                  <wp:posOffset>6573520</wp:posOffset>
                </wp:positionV>
                <wp:extent cx="2458720" cy="1403985"/>
                <wp:effectExtent l="0" t="0" r="0" b="0"/>
                <wp:wrapTight wrapText="bothSides">
                  <wp:wrapPolygon edited="0">
                    <wp:start x="0" y="0"/>
                    <wp:lineTo x="0" y="21186"/>
                    <wp:lineTo x="21421" y="21186"/>
                    <wp:lineTo x="21421"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1403985"/>
                        </a:xfrm>
                        <a:prstGeom prst="rect">
                          <a:avLst/>
                        </a:prstGeom>
                        <a:solidFill>
                          <a:srgbClr val="FAC541"/>
                        </a:solidFill>
                        <a:ln w="9525">
                          <a:noFill/>
                          <a:miter lim="800000"/>
                          <a:headEnd/>
                          <a:tailEnd/>
                        </a:ln>
                      </wps:spPr>
                      <wps:txbx>
                        <w:txbxContent>
                          <w:p w:rsidR="0040400C" w:rsidRPr="00767180" w:rsidRDefault="0040400C" w:rsidP="00767180">
                            <w:pPr>
                              <w:pStyle w:val="BasicParagraph"/>
                              <w:suppressAutoHyphens/>
                              <w:spacing w:after="90"/>
                              <w:ind w:right="40"/>
                              <w:jc w:val="center"/>
                              <w:rPr>
                                <w:rFonts w:ascii="Arial Black" w:hAnsi="Arial Black" w:cs="Arial"/>
                                <w:b/>
                                <w:bCs/>
                                <w:color w:val="FFFFFF" w:themeColor="background1"/>
                                <w:sz w:val="32"/>
                                <w:szCs w:val="32"/>
                                <w14:textOutline w14:w="9525" w14:cap="flat" w14:cmpd="sng" w14:algn="ctr">
                                  <w14:noFill/>
                                  <w14:prstDash w14:val="solid"/>
                                  <w14:round/>
                                </w14:textOutline>
                              </w:rPr>
                            </w:pPr>
                            <w:r w:rsidRPr="00767180">
                              <w:rPr>
                                <w:rFonts w:ascii="Arial Black" w:hAnsi="Arial Black" w:cs="Arial"/>
                                <w:b/>
                                <w:bCs/>
                                <w:color w:val="FFFFFF" w:themeColor="background1"/>
                                <w:sz w:val="32"/>
                                <w:szCs w:val="32"/>
                                <w14:textOutline w14:w="9525" w14:cap="flat" w14:cmpd="sng" w14:algn="ctr">
                                  <w14:noFill/>
                                  <w14:prstDash w14:val="solid"/>
                                  <w14:round/>
                                </w14:textOutline>
                              </w:rPr>
                              <w:t>Questions?</w:t>
                            </w:r>
                          </w:p>
                          <w:p w:rsidR="0040400C" w:rsidRPr="00767180" w:rsidRDefault="0040400C" w:rsidP="00767180">
                            <w:pPr>
                              <w:pStyle w:val="BasicParagraph"/>
                              <w:suppressAutoHyphens/>
                              <w:spacing w:after="180"/>
                              <w:ind w:right="40"/>
                              <w:jc w:val="center"/>
                              <w:rPr>
                                <w:rFonts w:ascii="Arial" w:hAnsi="Arial" w:cs="Arial"/>
                                <w:color w:val="FFFFFF" w:themeColor="background1"/>
                                <w14:textOutline w14:w="9525" w14:cap="flat" w14:cmpd="sng" w14:algn="ctr">
                                  <w14:noFill/>
                                  <w14:prstDash w14:val="solid"/>
                                  <w14:round/>
                                </w14:textOutline>
                              </w:rPr>
                            </w:pPr>
                            <w:r w:rsidRPr="00767180">
                              <w:rPr>
                                <w:rFonts w:ascii="Arial" w:hAnsi="Arial" w:cs="Arial"/>
                                <w:color w:val="FFFFFF" w:themeColor="background1"/>
                                <w14:textOutline w14:w="9525" w14:cap="flat" w14:cmpd="sng" w14:algn="ctr">
                                  <w14:noFill/>
                                  <w14:prstDash w14:val="solid"/>
                                  <w14:round/>
                                </w14:textOutline>
                              </w:rPr>
                              <w:t xml:space="preserve">Visit </w:t>
                            </w:r>
                            <w:r w:rsidRPr="00767180">
                              <w:rPr>
                                <w:rFonts w:ascii="Arial" w:hAnsi="Arial" w:cs="Arial"/>
                                <w:b/>
                                <w:bCs/>
                                <w:color w:val="FFFFFF" w:themeColor="background1"/>
                                <w14:textOutline w14:w="9525" w14:cap="flat" w14:cmpd="sng" w14:algn="ctr">
                                  <w14:noFill/>
                                  <w14:prstDash w14:val="solid"/>
                                  <w14:round/>
                                </w14:textOutline>
                              </w:rPr>
                              <w:t>http://www.irs.gov/pub/</w:t>
                            </w:r>
                            <w:r>
                              <w:rPr>
                                <w:rFonts w:ascii="Arial" w:hAnsi="Arial" w:cs="Arial"/>
                                <w:b/>
                                <w:bCs/>
                                <w:color w:val="FFFFFF" w:themeColor="background1"/>
                                <w14:textOutline w14:w="9525" w14:cap="flat" w14:cmpd="sng" w14:algn="ctr">
                                  <w14:noFill/>
                                  <w14:prstDash w14:val="solid"/>
                                  <w14:round/>
                                </w14:textOutline>
                              </w:rPr>
                              <w:br/>
                            </w:r>
                            <w:proofErr w:type="spellStart"/>
                            <w:r w:rsidRPr="00767180">
                              <w:rPr>
                                <w:rFonts w:ascii="Arial" w:hAnsi="Arial" w:cs="Arial"/>
                                <w:b/>
                                <w:bCs/>
                                <w:color w:val="FFFFFF" w:themeColor="background1"/>
                                <w14:textOutline w14:w="9525" w14:cap="flat" w14:cmpd="sng" w14:algn="ctr">
                                  <w14:noFill/>
                                  <w14:prstDash w14:val="solid"/>
                                  <w14:round/>
                                </w14:textOutline>
                              </w:rPr>
                              <w:t>irs</w:t>
                            </w:r>
                            <w:proofErr w:type="spellEnd"/>
                            <w:r w:rsidRPr="00767180">
                              <w:rPr>
                                <w:rFonts w:ascii="Arial" w:hAnsi="Arial" w:cs="Arial"/>
                                <w:b/>
                                <w:bCs/>
                                <w:color w:val="FFFFFF" w:themeColor="background1"/>
                                <w14:textOutline w14:w="9525" w14:cap="flat" w14:cmpd="sng" w14:algn="ctr">
                                  <w14:noFill/>
                                  <w14:prstDash w14:val="solid"/>
                                  <w14:round/>
                                </w14:textOutline>
                              </w:rPr>
                              <w:t xml:space="preserve">-pdf/p969.pdf </w:t>
                            </w:r>
                            <w:r>
                              <w:rPr>
                                <w:rFonts w:ascii="Arial" w:hAnsi="Arial" w:cs="Arial"/>
                                <w:color w:val="FFFFFF" w:themeColor="background1"/>
                                <w14:textOutline w14:w="9525" w14:cap="flat" w14:cmpd="sng" w14:algn="ctr">
                                  <w14:noFill/>
                                  <w14:prstDash w14:val="solid"/>
                                  <w14:round/>
                                </w14:textOutline>
                              </w:rPr>
                              <w:t xml:space="preserve">for more information, </w:t>
                            </w:r>
                            <w:r w:rsidRPr="00767180">
                              <w:rPr>
                                <w:rFonts w:ascii="Arial" w:hAnsi="Arial" w:cs="Arial"/>
                                <w:color w:val="FFFFFF" w:themeColor="background1"/>
                                <w14:textOutline w14:w="9525" w14:cap="flat" w14:cmpd="sng" w14:algn="ctr">
                                  <w14:noFill/>
                                  <w14:prstDash w14:val="solid"/>
                                  <w14:round/>
                                </w14:textOutline>
                              </w:rPr>
                              <w:t xml:space="preserve">or contact </w:t>
                            </w:r>
                            <w:r w:rsidR="001275F9">
                              <w:rPr>
                                <w:rFonts w:ascii="Arial" w:hAnsi="Arial" w:cs="Arial"/>
                                <w:color w:val="FFFFFF" w:themeColor="background1"/>
                                <w14:textOutline w14:w="9525" w14:cap="flat" w14:cmpd="sng" w14:algn="ctr">
                                  <w14:noFill/>
                                  <w14:prstDash w14:val="solid"/>
                                  <w14:round/>
                                </w14:textOutline>
                              </w:rPr>
                              <w:t>NAME</w:t>
                            </w:r>
                            <w:r w:rsidRPr="00767180">
                              <w:rPr>
                                <w:rFonts w:ascii="Arial" w:hAnsi="Arial" w:cs="Arial"/>
                                <w:color w:val="FFFFFF" w:themeColor="background1"/>
                                <w14:textOutline w14:w="9525" w14:cap="flat" w14:cmpd="sng" w14:algn="ctr">
                                  <w14:noFill/>
                                  <w14:prstDash w14:val="solid"/>
                                  <w14:round/>
                                </w14:textOutline>
                              </w:rPr>
                              <w:t xml:space="preserve"> at </w:t>
                            </w:r>
                            <w:r w:rsidR="001275F9">
                              <w:rPr>
                                <w:rFonts w:ascii="Arial" w:hAnsi="Arial" w:cs="Arial"/>
                                <w:color w:val="FFFFFF" w:themeColor="background1"/>
                                <w14:textOutline w14:w="9525" w14:cap="flat" w14:cmpd="sng" w14:algn="ctr">
                                  <w14:noFill/>
                                  <w14:prstDash w14:val="solid"/>
                                  <w14:round/>
                                </w14:textOutline>
                              </w:rPr>
                              <w:t>PHONE</w:t>
                            </w:r>
                            <w:r w:rsidRPr="00767180">
                              <w:rPr>
                                <w:rFonts w:ascii="Arial" w:hAnsi="Arial" w:cs="Arial"/>
                                <w:color w:val="FFFFFF" w:themeColor="background1"/>
                                <w14:textOutline w14:w="9525" w14:cap="flat" w14:cmpd="sng" w14:algn="ctr">
                                  <w14:noFill/>
                                  <w14:prstDash w14:val="solid"/>
                                  <w14:round/>
                                </w14:textOutline>
                              </w:rPr>
                              <w:t xml:space="preserve"> or </w:t>
                            </w:r>
                            <w:r w:rsidR="001275F9">
                              <w:rPr>
                                <w:rFonts w:ascii="Arial" w:hAnsi="Arial" w:cs="Arial"/>
                                <w:color w:val="FFFFFF" w:themeColor="background1"/>
                                <w14:textOutline w14:w="9525" w14:cap="flat" w14:cmpd="sng" w14:algn="ctr">
                                  <w14:noFill/>
                                  <w14:prstDash w14:val="solid"/>
                                  <w14:round/>
                                </w14:textOutline>
                              </w:rPr>
                              <w:t>EMAIL</w:t>
                            </w:r>
                            <w:r w:rsidRPr="00767180">
                              <w:rPr>
                                <w:rFonts w:ascii="Arial" w:hAnsi="Arial" w:cs="Arial"/>
                                <w:color w:val="FFFFFF" w:themeColor="background1"/>
                                <w14:textOutline w14:w="9525" w14:cap="flat" w14:cmpd="sng" w14:algn="ctr">
                                  <w14:no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5.65pt;margin-top:517.6pt;width:193.6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" fillcolor="#fac541" stroked="f">
                <v:textbox style="mso-fit-shape-to-text:t">
                  <w:txbxContent>
                    <w:p w:rsidR="0040400C" w:rsidRPr="00767180" w:rsidRDefault="0040400C" w:rsidP="00767180">
                      <w:pPr>
                        <w:pStyle w:val="BasicParagraph"/>
                        <w:suppressAutoHyphens/>
                        <w:spacing w:after="90"/>
                        <w:ind w:right="40"/>
                        <w:jc w:val="center"/>
                        <w:rPr>
                          <w:rFonts w:ascii="Arial Black" w:hAnsi="Arial Black" w:cs="Arial"/>
                          <w:b/>
                          <w:bCs/>
                          <w:color w:val="FFFFFF" w:themeColor="background1"/>
                          <w:sz w:val="32"/>
                          <w:szCs w:val="32"/>
                          <w14:textOutline w14:w="9525" w14:cap="flat" w14:cmpd="sng" w14:algn="ctr">
                            <w14:noFill/>
                            <w14:prstDash w14:val="solid"/>
                            <w14:round/>
                          </w14:textOutline>
                        </w:rPr>
                      </w:pPr>
                      <w:r w:rsidRPr="00767180">
                        <w:rPr>
                          <w:rFonts w:ascii="Arial Black" w:hAnsi="Arial Black" w:cs="Arial"/>
                          <w:b/>
                          <w:bCs/>
                          <w:color w:val="FFFFFF" w:themeColor="background1"/>
                          <w:sz w:val="32"/>
                          <w:szCs w:val="32"/>
                          <w14:textOutline w14:w="9525" w14:cap="flat" w14:cmpd="sng" w14:algn="ctr">
                            <w14:noFill/>
                            <w14:prstDash w14:val="solid"/>
                            <w14:round/>
                          </w14:textOutline>
                        </w:rPr>
                        <w:t>Questions?</w:t>
                      </w:r>
                    </w:p>
                    <w:p w:rsidR="0040400C" w:rsidRPr="00767180" w:rsidRDefault="0040400C" w:rsidP="00767180">
                      <w:pPr>
                        <w:pStyle w:val="BasicParagraph"/>
                        <w:suppressAutoHyphens/>
                        <w:spacing w:after="180"/>
                        <w:ind w:right="40"/>
                        <w:jc w:val="center"/>
                        <w:rPr>
                          <w:rFonts w:ascii="Arial" w:hAnsi="Arial" w:cs="Arial"/>
                          <w:color w:val="FFFFFF" w:themeColor="background1"/>
                          <w14:textOutline w14:w="9525" w14:cap="flat" w14:cmpd="sng" w14:algn="ctr">
                            <w14:noFill/>
                            <w14:prstDash w14:val="solid"/>
                            <w14:round/>
                          </w14:textOutline>
                        </w:rPr>
                      </w:pPr>
                      <w:r w:rsidRPr="00767180">
                        <w:rPr>
                          <w:rFonts w:ascii="Arial" w:hAnsi="Arial" w:cs="Arial"/>
                          <w:color w:val="FFFFFF" w:themeColor="background1"/>
                          <w14:textOutline w14:w="9525" w14:cap="flat" w14:cmpd="sng" w14:algn="ctr">
                            <w14:noFill/>
                            <w14:prstDash w14:val="solid"/>
                            <w14:round/>
                          </w14:textOutline>
                        </w:rPr>
                        <w:t xml:space="preserve">Visit </w:t>
                      </w:r>
                      <w:r w:rsidRPr="00767180">
                        <w:rPr>
                          <w:rFonts w:ascii="Arial" w:hAnsi="Arial" w:cs="Arial"/>
                          <w:b/>
                          <w:bCs/>
                          <w:color w:val="FFFFFF" w:themeColor="background1"/>
                          <w14:textOutline w14:w="9525" w14:cap="flat" w14:cmpd="sng" w14:algn="ctr">
                            <w14:noFill/>
                            <w14:prstDash w14:val="solid"/>
                            <w14:round/>
                          </w14:textOutline>
                        </w:rPr>
                        <w:t>http://www.irs.gov/pub/</w:t>
                      </w:r>
                      <w:r>
                        <w:rPr>
                          <w:rFonts w:ascii="Arial" w:hAnsi="Arial" w:cs="Arial"/>
                          <w:b/>
                          <w:bCs/>
                          <w:color w:val="FFFFFF" w:themeColor="background1"/>
                          <w14:textOutline w14:w="9525" w14:cap="flat" w14:cmpd="sng" w14:algn="ctr">
                            <w14:noFill/>
                            <w14:prstDash w14:val="solid"/>
                            <w14:round/>
                          </w14:textOutline>
                        </w:rPr>
                        <w:br/>
                      </w:r>
                      <w:proofErr w:type="spellStart"/>
                      <w:r w:rsidRPr="00767180">
                        <w:rPr>
                          <w:rFonts w:ascii="Arial" w:hAnsi="Arial" w:cs="Arial"/>
                          <w:b/>
                          <w:bCs/>
                          <w:color w:val="FFFFFF" w:themeColor="background1"/>
                          <w14:textOutline w14:w="9525" w14:cap="flat" w14:cmpd="sng" w14:algn="ctr">
                            <w14:noFill/>
                            <w14:prstDash w14:val="solid"/>
                            <w14:round/>
                          </w14:textOutline>
                        </w:rPr>
                        <w:t>irs</w:t>
                      </w:r>
                      <w:proofErr w:type="spellEnd"/>
                      <w:r w:rsidRPr="00767180">
                        <w:rPr>
                          <w:rFonts w:ascii="Arial" w:hAnsi="Arial" w:cs="Arial"/>
                          <w:b/>
                          <w:bCs/>
                          <w:color w:val="FFFFFF" w:themeColor="background1"/>
                          <w14:textOutline w14:w="9525" w14:cap="flat" w14:cmpd="sng" w14:algn="ctr">
                            <w14:noFill/>
                            <w14:prstDash w14:val="solid"/>
                            <w14:round/>
                          </w14:textOutline>
                        </w:rPr>
                        <w:t xml:space="preserve">-pdf/p969.pdf </w:t>
                      </w:r>
                      <w:r>
                        <w:rPr>
                          <w:rFonts w:ascii="Arial" w:hAnsi="Arial" w:cs="Arial"/>
                          <w:color w:val="FFFFFF" w:themeColor="background1"/>
                          <w14:textOutline w14:w="9525" w14:cap="flat" w14:cmpd="sng" w14:algn="ctr">
                            <w14:noFill/>
                            <w14:prstDash w14:val="solid"/>
                            <w14:round/>
                          </w14:textOutline>
                        </w:rPr>
                        <w:t xml:space="preserve">for more information, </w:t>
                      </w:r>
                      <w:r w:rsidRPr="00767180">
                        <w:rPr>
                          <w:rFonts w:ascii="Arial" w:hAnsi="Arial" w:cs="Arial"/>
                          <w:color w:val="FFFFFF" w:themeColor="background1"/>
                          <w14:textOutline w14:w="9525" w14:cap="flat" w14:cmpd="sng" w14:algn="ctr">
                            <w14:noFill/>
                            <w14:prstDash w14:val="solid"/>
                            <w14:round/>
                          </w14:textOutline>
                        </w:rPr>
                        <w:t xml:space="preserve">or contact </w:t>
                      </w:r>
                      <w:r w:rsidR="001275F9">
                        <w:rPr>
                          <w:rFonts w:ascii="Arial" w:hAnsi="Arial" w:cs="Arial"/>
                          <w:color w:val="FFFFFF" w:themeColor="background1"/>
                          <w14:textOutline w14:w="9525" w14:cap="flat" w14:cmpd="sng" w14:algn="ctr">
                            <w14:noFill/>
                            <w14:prstDash w14:val="solid"/>
                            <w14:round/>
                          </w14:textOutline>
                        </w:rPr>
                        <w:t>NAME</w:t>
                      </w:r>
                      <w:r w:rsidRPr="00767180">
                        <w:rPr>
                          <w:rFonts w:ascii="Arial" w:hAnsi="Arial" w:cs="Arial"/>
                          <w:color w:val="FFFFFF" w:themeColor="background1"/>
                          <w14:textOutline w14:w="9525" w14:cap="flat" w14:cmpd="sng" w14:algn="ctr">
                            <w14:noFill/>
                            <w14:prstDash w14:val="solid"/>
                            <w14:round/>
                          </w14:textOutline>
                        </w:rPr>
                        <w:t xml:space="preserve"> at </w:t>
                      </w:r>
                      <w:r w:rsidR="001275F9">
                        <w:rPr>
                          <w:rFonts w:ascii="Arial" w:hAnsi="Arial" w:cs="Arial"/>
                          <w:color w:val="FFFFFF" w:themeColor="background1"/>
                          <w14:textOutline w14:w="9525" w14:cap="flat" w14:cmpd="sng" w14:algn="ctr">
                            <w14:noFill/>
                            <w14:prstDash w14:val="solid"/>
                            <w14:round/>
                          </w14:textOutline>
                        </w:rPr>
                        <w:t>PHONE</w:t>
                      </w:r>
                      <w:r w:rsidRPr="00767180">
                        <w:rPr>
                          <w:rFonts w:ascii="Arial" w:hAnsi="Arial" w:cs="Arial"/>
                          <w:color w:val="FFFFFF" w:themeColor="background1"/>
                          <w14:textOutline w14:w="9525" w14:cap="flat" w14:cmpd="sng" w14:algn="ctr">
                            <w14:noFill/>
                            <w14:prstDash w14:val="solid"/>
                            <w14:round/>
                          </w14:textOutline>
                        </w:rPr>
                        <w:t xml:space="preserve"> or </w:t>
                      </w:r>
                      <w:r w:rsidR="001275F9">
                        <w:rPr>
                          <w:rFonts w:ascii="Arial" w:hAnsi="Arial" w:cs="Arial"/>
                          <w:color w:val="FFFFFF" w:themeColor="background1"/>
                          <w14:textOutline w14:w="9525" w14:cap="flat" w14:cmpd="sng" w14:algn="ctr">
                            <w14:noFill/>
                            <w14:prstDash w14:val="solid"/>
                            <w14:round/>
                          </w14:textOutline>
                        </w:rPr>
                        <w:t>EMAIL</w:t>
                      </w:r>
                      <w:r w:rsidRPr="00767180">
                        <w:rPr>
                          <w:rFonts w:ascii="Arial" w:hAnsi="Arial" w:cs="Arial"/>
                          <w:color w:val="FFFFFF" w:themeColor="background1"/>
                          <w14:textOutline w14:w="9525" w14:cap="flat" w14:cmpd="sng" w14:algn="ctr">
                            <w14:noFill/>
                            <w14:prstDash w14:val="solid"/>
                            <w14:round/>
                          </w14:textOutline>
                        </w:rPr>
                        <w:t>.</w:t>
                      </w:r>
                    </w:p>
                  </w:txbxContent>
                </v:textbox>
                <w10:wrap type="tight"/>
              </v:shape>
            </w:pict>
          </mc:Fallback>
        </mc:AlternateContent>
      </w:r>
      <w:r>
        <w:rPr>
          <w:noProof/>
        </w:rPr>
        <mc:AlternateContent>
          <mc:Choice Requires="wps">
            <w:drawing>
              <wp:anchor distT="0" distB="0" distL="114300" distR="114300" simplePos="0" relativeHeight="251659264" behindDoc="1" locked="0" layoutInCell="0" allowOverlap="1" wp14:anchorId="3280F706" wp14:editId="18915FAC">
                <wp:simplePos x="0" y="0"/>
                <wp:positionH relativeFrom="page">
                  <wp:posOffset>4800600</wp:posOffset>
                </wp:positionH>
                <wp:positionV relativeFrom="page">
                  <wp:posOffset>1866900</wp:posOffset>
                </wp:positionV>
                <wp:extent cx="2458720" cy="5429250"/>
                <wp:effectExtent l="0" t="0" r="0" b="0"/>
                <wp:wrapTight wrapText="bothSides">
                  <wp:wrapPolygon edited="0">
                    <wp:start x="0" y="0"/>
                    <wp:lineTo x="0" y="21524"/>
                    <wp:lineTo x="21421" y="21524"/>
                    <wp:lineTo x="21421" y="0"/>
                    <wp:lineTo x="0" y="0"/>
                  </wp:wrapPolygon>
                </wp:wrapTight>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5429250"/>
                        </a:xfrm>
                        <a:prstGeom prst="rect">
                          <a:avLst/>
                        </a:prstGeom>
                        <a:solidFill>
                          <a:srgbClr val="75CEDE"/>
                        </a:solidFill>
                        <a:ln w="76200" cmpd="thickThin">
                          <a:noFill/>
                          <a:miter lim="800000"/>
                          <a:headEnd/>
                          <a:tailEnd/>
                        </a:ln>
                        <a:extLst/>
                      </wps:spPr>
                      <wps:txbx>
                        <w:txbxContent>
                          <w:p w:rsidR="0040400C" w:rsidRPr="001275F9" w:rsidRDefault="0040400C" w:rsidP="00BB6ECE">
                            <w:pPr>
                              <w:pStyle w:val="BasicParagraph"/>
                              <w:suppressAutoHyphens/>
                              <w:spacing w:after="90"/>
                              <w:jc w:val="center"/>
                              <w:rPr>
                                <w:rFonts w:ascii="Arial Black" w:hAnsi="Arial Black" w:cs="Arial"/>
                                <w:color w:val="FFFFFF" w:themeColor="background1"/>
                                <w:sz w:val="26"/>
                                <w:szCs w:val="26"/>
                              </w:rPr>
                            </w:pPr>
                            <w:r w:rsidRPr="001275F9">
                              <w:rPr>
                                <w:rFonts w:ascii="Arial Black" w:hAnsi="Arial Black" w:cs="Arial"/>
                                <w:b/>
                                <w:bCs/>
                                <w:caps/>
                                <w:color w:val="FFFFFF" w:themeColor="background1"/>
                                <w:sz w:val="26"/>
                                <w:szCs w:val="26"/>
                                <w14:textOutline w14:w="9525" w14:cap="flat" w14:cmpd="sng" w14:algn="ctr">
                                  <w14:noFill/>
                                  <w14:prstDash w14:val="solid"/>
                                  <w14:round/>
                                </w14:textOutline>
                              </w:rPr>
                              <w:t>Eligibility</w:t>
                            </w:r>
                          </w:p>
                          <w:p w:rsidR="0040400C" w:rsidRPr="00BB6ECE" w:rsidRDefault="0040400C" w:rsidP="001275F9">
                            <w:pPr>
                              <w:pStyle w:val="BasicParagraph"/>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To be eligible for contributions to the HSA bank account, the IRS requires that you:</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 xml:space="preserve">Must be enrolled in a qualified high deductible health plan (HDHP) (our CARRIER PPO with HSA is </w:t>
                            </w:r>
                            <w:bookmarkStart w:id="0" w:name="_GoBack"/>
                            <w:bookmarkEnd w:id="0"/>
                            <w:r w:rsidRPr="00BB6ECE">
                              <w:rPr>
                                <w:rFonts w:ascii="Arial" w:hAnsi="Arial" w:cs="Arial"/>
                                <w:color w:val="FFFFFF" w:themeColor="background1"/>
                                <w:sz w:val="20"/>
                                <w:szCs w:val="20"/>
                                <w14:textOutline w14:w="9525" w14:cap="flat" w14:cmpd="sng" w14:algn="ctr">
                                  <w14:noFill/>
                                  <w14:prstDash w14:val="solid"/>
                                  <w14:round/>
                                </w14:textOutline>
                              </w:rPr>
                              <w:t>a qualified medical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Do not have any other health coverage that is not an HDHP or permitted insurance</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covered:</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By a spouse’s medical or pharmacy plan that are not an HDHP</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 xml:space="preserve">Through </w:t>
                            </w:r>
                            <w:proofErr w:type="spellStart"/>
                            <w:r w:rsidRPr="00BB6ECE">
                              <w:rPr>
                                <w:rFonts w:ascii="Arial" w:hAnsi="Arial" w:cs="Arial"/>
                                <w:color w:val="FFFFFF" w:themeColor="background1"/>
                                <w:sz w:val="20"/>
                                <w:szCs w:val="20"/>
                                <w14:textOutline w14:w="9525" w14:cap="flat" w14:cmpd="sng" w14:algn="ctr">
                                  <w14:noFill/>
                                  <w14:prstDash w14:val="solid"/>
                                  <w14:round/>
                                </w14:textOutline>
                              </w:rPr>
                              <w:t>MedicareParts</w:t>
                            </w:r>
                            <w:proofErr w:type="spellEnd"/>
                            <w:r w:rsidRPr="00BB6ECE">
                              <w:rPr>
                                <w:rFonts w:ascii="Arial" w:hAnsi="Arial" w:cs="Arial"/>
                                <w:color w:val="FFFFFF" w:themeColor="background1"/>
                                <w:sz w:val="20"/>
                                <w:szCs w:val="20"/>
                                <w14:textOutline w14:w="9525" w14:cap="flat" w14:cmpd="sng" w14:algn="ctr">
                                  <w14:noFill/>
                                  <w14:prstDash w14:val="solid"/>
                                  <w14:round/>
                                </w14:textOutline>
                              </w:rPr>
                              <w:t xml:space="preserve"> A,B, C and/or D, or TRICARE programs</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Through a general purpose Flexible Spending Account (FSA) plan (such as your spouse’s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active military</w:t>
                            </w:r>
                          </w:p>
                          <w:p w:rsidR="0040400C" w:rsidRPr="005A5511" w:rsidRDefault="0040400C" w:rsidP="001275F9">
                            <w:pPr>
                              <w:pStyle w:val="ListParagraph"/>
                              <w:numPr>
                                <w:ilvl w:val="0"/>
                                <w:numId w:val="3"/>
                              </w:numPr>
                              <w:spacing w:after="0"/>
                              <w:rPr>
                                <w:rFonts w:ascii="Arial" w:eastAsiaTheme="majorEastAsia" w:hAnsi="Arial" w:cs="Arial"/>
                                <w:i/>
                                <w:iCs/>
                                <w:color w:val="FFFFFF" w:themeColor="background1"/>
                                <w:sz w:val="20"/>
                                <w:szCs w:val="20"/>
                              </w:rPr>
                            </w:pPr>
                            <w:r w:rsidRPr="005A5511">
                              <w:rPr>
                                <w:rFonts w:ascii="Arial" w:hAnsi="Arial" w:cs="Arial"/>
                                <w:color w:val="FFFFFF" w:themeColor="background1"/>
                                <w:sz w:val="20"/>
                                <w:szCs w:val="20"/>
                                <w14:textOutline w14:w="9525" w14:cap="flat" w14:cmpd="sng" w14:algn="ctr">
                                  <w14:noFill/>
                                  <w14:prstDash w14:val="solid"/>
                                  <w14:round/>
                                </w14:textOutline>
                              </w:rPr>
                              <w:t>Cannot be claimed as a dependent on another person’s tax return</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378pt;margin-top:147pt;width:193.6pt;height:4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" o:allowincell="f" fillcolor="#75cede" stroked="f" strokeweight="6pt">
                <v:stroke linestyle="thickThin"/>
                <v:textbox inset="10.8pt,7.2pt,10.8pt,7.2pt">
                  <w:txbxContent>
                    <w:p w:rsidR="0040400C" w:rsidRPr="001275F9" w:rsidRDefault="0040400C" w:rsidP="00BB6ECE">
                      <w:pPr>
                        <w:pStyle w:val="BasicParagraph"/>
                        <w:suppressAutoHyphens/>
                        <w:spacing w:after="90"/>
                        <w:jc w:val="center"/>
                        <w:rPr>
                          <w:rFonts w:ascii="Arial Black" w:hAnsi="Arial Black" w:cs="Arial"/>
                          <w:color w:val="FFFFFF" w:themeColor="background1"/>
                          <w:sz w:val="26"/>
                          <w:szCs w:val="26"/>
                        </w:rPr>
                      </w:pPr>
                      <w:r w:rsidRPr="001275F9">
                        <w:rPr>
                          <w:rFonts w:ascii="Arial Black" w:hAnsi="Arial Black" w:cs="Arial"/>
                          <w:b/>
                          <w:bCs/>
                          <w:caps/>
                          <w:color w:val="FFFFFF" w:themeColor="background1"/>
                          <w:sz w:val="26"/>
                          <w:szCs w:val="26"/>
                          <w14:textOutline w14:w="9525" w14:cap="flat" w14:cmpd="sng" w14:algn="ctr">
                            <w14:noFill/>
                            <w14:prstDash w14:val="solid"/>
                            <w14:round/>
                          </w14:textOutline>
                        </w:rPr>
                        <w:t>Eligibility</w:t>
                      </w:r>
                    </w:p>
                    <w:p w:rsidR="0040400C" w:rsidRPr="00BB6ECE" w:rsidRDefault="0040400C" w:rsidP="001275F9">
                      <w:pPr>
                        <w:pStyle w:val="BasicParagraph"/>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To be eligible for contributions to the HSA bank account, the IRS requires that you:</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 xml:space="preserve">Must be enrolled in a qualified high deductible health plan (HDHP) (our CARRIER PPO with HSA is </w:t>
                      </w:r>
                      <w:bookmarkStart w:id="1" w:name="_GoBack"/>
                      <w:bookmarkEnd w:id="1"/>
                      <w:r w:rsidRPr="00BB6ECE">
                        <w:rPr>
                          <w:rFonts w:ascii="Arial" w:hAnsi="Arial" w:cs="Arial"/>
                          <w:color w:val="FFFFFF" w:themeColor="background1"/>
                          <w:sz w:val="20"/>
                          <w:szCs w:val="20"/>
                          <w14:textOutline w14:w="9525" w14:cap="flat" w14:cmpd="sng" w14:algn="ctr">
                            <w14:noFill/>
                            <w14:prstDash w14:val="solid"/>
                            <w14:round/>
                          </w14:textOutline>
                        </w:rPr>
                        <w:t>a qualified medical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Do not have any other health coverage that is not an HDHP or permitted insurance</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covered:</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By a spouse’s medical or pharmacy plan that are not an HDHP</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 xml:space="preserve">Through </w:t>
                      </w:r>
                      <w:proofErr w:type="spellStart"/>
                      <w:r w:rsidRPr="00BB6ECE">
                        <w:rPr>
                          <w:rFonts w:ascii="Arial" w:hAnsi="Arial" w:cs="Arial"/>
                          <w:color w:val="FFFFFF" w:themeColor="background1"/>
                          <w:sz w:val="20"/>
                          <w:szCs w:val="20"/>
                          <w14:textOutline w14:w="9525" w14:cap="flat" w14:cmpd="sng" w14:algn="ctr">
                            <w14:noFill/>
                            <w14:prstDash w14:val="solid"/>
                            <w14:round/>
                          </w14:textOutline>
                        </w:rPr>
                        <w:t>MedicareParts</w:t>
                      </w:r>
                      <w:proofErr w:type="spellEnd"/>
                      <w:r w:rsidRPr="00BB6ECE">
                        <w:rPr>
                          <w:rFonts w:ascii="Arial" w:hAnsi="Arial" w:cs="Arial"/>
                          <w:color w:val="FFFFFF" w:themeColor="background1"/>
                          <w:sz w:val="20"/>
                          <w:szCs w:val="20"/>
                          <w14:textOutline w14:w="9525" w14:cap="flat" w14:cmpd="sng" w14:algn="ctr">
                            <w14:noFill/>
                            <w14:prstDash w14:val="solid"/>
                            <w14:round/>
                          </w14:textOutline>
                        </w:rPr>
                        <w:t xml:space="preserve"> A,B, C and/or D, or TRICARE programs</w:t>
                      </w:r>
                    </w:p>
                    <w:p w:rsidR="0040400C" w:rsidRPr="00BB6ECE" w:rsidRDefault="0040400C" w:rsidP="001275F9">
                      <w:pPr>
                        <w:pStyle w:val="BasicParagraph"/>
                        <w:numPr>
                          <w:ilvl w:val="1"/>
                          <w:numId w:val="3"/>
                        </w:numPr>
                        <w:suppressAutoHyphens/>
                        <w:spacing w:after="90" w:line="276" w:lineRule="auto"/>
                        <w:ind w:left="720"/>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Through a general purpose Flexible Spending Account (FSA) plan (such as your spouse’s plan)</w:t>
                      </w:r>
                    </w:p>
                    <w:p w:rsidR="0040400C" w:rsidRPr="00BB6ECE" w:rsidRDefault="0040400C" w:rsidP="001275F9">
                      <w:pPr>
                        <w:pStyle w:val="BasicParagraph"/>
                        <w:numPr>
                          <w:ilvl w:val="0"/>
                          <w:numId w:val="3"/>
                        </w:numPr>
                        <w:suppressAutoHyphens/>
                        <w:spacing w:after="90" w:line="276" w:lineRule="auto"/>
                        <w:rPr>
                          <w:rFonts w:ascii="Arial" w:hAnsi="Arial" w:cs="Arial"/>
                          <w:color w:val="FFFFFF" w:themeColor="background1"/>
                          <w:sz w:val="20"/>
                          <w:szCs w:val="20"/>
                          <w14:textOutline w14:w="9525" w14:cap="flat" w14:cmpd="sng" w14:algn="ctr">
                            <w14:noFill/>
                            <w14:prstDash w14:val="solid"/>
                            <w14:round/>
                          </w14:textOutline>
                        </w:rPr>
                      </w:pPr>
                      <w:r w:rsidRPr="00BB6ECE">
                        <w:rPr>
                          <w:rFonts w:ascii="Arial" w:hAnsi="Arial" w:cs="Arial"/>
                          <w:color w:val="FFFFFF" w:themeColor="background1"/>
                          <w:sz w:val="20"/>
                          <w:szCs w:val="20"/>
                          <w14:textOutline w14:w="9525" w14:cap="flat" w14:cmpd="sng" w14:algn="ctr">
                            <w14:noFill/>
                            <w14:prstDash w14:val="solid"/>
                            <w14:round/>
                          </w14:textOutline>
                        </w:rPr>
                        <w:t>Are not active military</w:t>
                      </w:r>
                    </w:p>
                    <w:p w:rsidR="0040400C" w:rsidRPr="005A5511" w:rsidRDefault="0040400C" w:rsidP="001275F9">
                      <w:pPr>
                        <w:pStyle w:val="ListParagraph"/>
                        <w:numPr>
                          <w:ilvl w:val="0"/>
                          <w:numId w:val="3"/>
                        </w:numPr>
                        <w:spacing w:after="0"/>
                        <w:rPr>
                          <w:rFonts w:ascii="Arial" w:eastAsiaTheme="majorEastAsia" w:hAnsi="Arial" w:cs="Arial"/>
                          <w:i/>
                          <w:iCs/>
                          <w:color w:val="FFFFFF" w:themeColor="background1"/>
                          <w:sz w:val="20"/>
                          <w:szCs w:val="20"/>
                        </w:rPr>
                      </w:pPr>
                      <w:r w:rsidRPr="005A5511">
                        <w:rPr>
                          <w:rFonts w:ascii="Arial" w:hAnsi="Arial" w:cs="Arial"/>
                          <w:color w:val="FFFFFF" w:themeColor="background1"/>
                          <w:sz w:val="20"/>
                          <w:szCs w:val="20"/>
                          <w14:textOutline w14:w="9525" w14:cap="flat" w14:cmpd="sng" w14:algn="ctr">
                            <w14:noFill/>
                            <w14:prstDash w14:val="solid"/>
                            <w14:round/>
                          </w14:textOutline>
                        </w:rPr>
                        <w:t>Cannot be claimed as a dependent on another person’s tax return</w:t>
                      </w:r>
                    </w:p>
                  </w:txbxContent>
                </v:textbox>
                <w10:wrap type="tight" anchorx="page" anchory="page"/>
              </v:shape>
            </w:pict>
          </mc:Fallback>
        </mc:AlternateContent>
      </w:r>
      <w:r w:rsidR="00880BF2" w:rsidRPr="005A5511">
        <w:rPr>
          <w:rFonts w:ascii="Arial Black" w:hAnsi="Arial Black" w:cs="Arial"/>
          <w:b/>
          <w:bCs/>
          <w:caps/>
          <w:noProof/>
          <w:color w:val="75CEDE"/>
          <w:sz w:val="96"/>
          <w:szCs w:val="96"/>
        </w:rPr>
        <mc:AlternateContent>
          <mc:Choice Requires="wps">
            <w:drawing>
              <wp:anchor distT="0" distB="0" distL="114300" distR="114300" simplePos="0" relativeHeight="251661312" behindDoc="1" locked="0" layoutInCell="1" allowOverlap="1" wp14:anchorId="1C100FB2" wp14:editId="2F36DAB5">
                <wp:simplePos x="0" y="0"/>
                <wp:positionH relativeFrom="column">
                  <wp:posOffset>-421640</wp:posOffset>
                </wp:positionH>
                <wp:positionV relativeFrom="paragraph">
                  <wp:posOffset>757555</wp:posOffset>
                </wp:positionV>
                <wp:extent cx="4150360" cy="8289290"/>
                <wp:effectExtent l="0" t="0" r="0" b="0"/>
                <wp:wrapTight wrapText="bothSides">
                  <wp:wrapPolygon edited="0">
                    <wp:start x="297" y="0"/>
                    <wp:lineTo x="297" y="21544"/>
                    <wp:lineTo x="21217" y="21544"/>
                    <wp:lineTo x="21217" y="0"/>
                    <wp:lineTo x="297"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8289290"/>
                        </a:xfrm>
                        <a:prstGeom prst="rect">
                          <a:avLst/>
                        </a:prstGeom>
                        <a:noFill/>
                        <a:ln w="9525">
                          <a:noFill/>
                          <a:miter lim="800000"/>
                          <a:headEnd/>
                          <a:tailEnd/>
                        </a:ln>
                      </wps:spPr>
                      <wps:txbx>
                        <w:txbxContent>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What is an HDHP HSA?</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b/>
                                <w:bCs/>
                                <w:color w:val="000000"/>
                                <w:sz w:val="20"/>
                                <w:szCs w:val="20"/>
                              </w:rPr>
                              <w:t xml:space="preserve">A High Deductible Health Plan (HDHP) offers comprehensive health care coverage at a lower premium and higher deductible than traditional health care plans. </w:t>
                            </w:r>
                            <w:r w:rsidRPr="00F23EC7">
                              <w:rPr>
                                <w:rFonts w:ascii="Arial" w:hAnsi="Arial" w:cs="Arial"/>
                                <w:color w:val="000000"/>
                                <w:sz w:val="20"/>
                                <w:szCs w:val="20"/>
                              </w:rPr>
                              <w:t>An HDHP also features a health savings account (HSA) that enables you to pay for current, qualified health care expenses and save for future expenses on a tax-free basis. You have the opportunity to set aside funds in your HSA before taxes through convenient payroll deductions. ABC Company also contributes funds to your HSA to help your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8"/>
                                <w:szCs w:val="28"/>
                              </w:rPr>
                            </w:pPr>
                            <w:r w:rsidRPr="00F23EC7">
                              <w:rPr>
                                <w:rFonts w:ascii="Arial Black" w:hAnsi="Arial Black" w:cs="Arial"/>
                                <w:b/>
                                <w:bCs/>
                                <w:caps/>
                                <w:color w:val="75CEDE"/>
                                <w:sz w:val="26"/>
                                <w:szCs w:val="26"/>
                              </w:rPr>
                              <w:t>How it Works</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 xml:space="preserve">The HDHP, along with your HSA, puts health care spending in your hands, allowing you to choose how to spend your health care dollars. You can either pay for eligible services by using funds in your HSA, or you can pay for them out of your own pocket. </w:t>
                            </w:r>
                            <w:r w:rsidRPr="00F23EC7">
                              <w:rPr>
                                <w:rFonts w:ascii="Arial" w:hAnsi="Arial" w:cs="Arial"/>
                                <w:b/>
                                <w:bCs/>
                                <w:color w:val="000000"/>
                                <w:sz w:val="20"/>
                                <w:szCs w:val="20"/>
                              </w:rPr>
                              <w:t>Note:</w:t>
                            </w:r>
                            <w:r w:rsidRPr="00F23EC7">
                              <w:rPr>
                                <w:rFonts w:ascii="Arial" w:hAnsi="Arial" w:cs="Arial"/>
                                <w:color w:val="000000"/>
                                <w:sz w:val="20"/>
                                <w:szCs w:val="20"/>
                              </w:rPr>
                              <w:t xml:space="preserve"> You can only use HSA funds that are available in your account. You can always reimburse yourself later once you have accumulated funds in your account.</w:t>
                            </w:r>
                          </w:p>
                          <w:p w:rsidR="0040400C" w:rsidRPr="00F23EC7" w:rsidRDefault="0040400C" w:rsidP="00F23EC7">
                            <w:pPr>
                              <w:suppressAutoHyphens/>
                              <w:autoSpaceDE w:val="0"/>
                              <w:autoSpaceDN w:val="0"/>
                              <w:adjustRightInd w:val="0"/>
                              <w:spacing w:after="90" w:line="288" w:lineRule="auto"/>
                              <w:rPr>
                                <w:rFonts w:ascii="Arial Black" w:hAnsi="Arial Black" w:cs="Arial"/>
                                <w:color w:val="000000"/>
                                <w:sz w:val="28"/>
                                <w:szCs w:val="28"/>
                              </w:rPr>
                            </w:pPr>
                            <w:r w:rsidRPr="00F23EC7">
                              <w:rPr>
                                <w:rFonts w:ascii="Arial Black" w:hAnsi="Arial Black" w:cs="Arial"/>
                                <w:b/>
                                <w:bCs/>
                                <w:caps/>
                                <w:color w:val="75CEDE"/>
                                <w:sz w:val="26"/>
                                <w:szCs w:val="26"/>
                              </w:rPr>
                              <w:t>HSA Funding</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Your Contributions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There are several ways to contribute money into your HSA:</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Pre-tax contributions through payroll deductions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 xml:space="preserve">After-tax cash contributions that are deductible when you file </w:t>
                            </w:r>
                            <w:r>
                              <w:rPr>
                                <w:rFonts w:ascii="Arial" w:hAnsi="Arial" w:cs="Arial"/>
                                <w:color w:val="000000"/>
                                <w:sz w:val="20"/>
                                <w:szCs w:val="20"/>
                              </w:rPr>
                              <w:br/>
                            </w:r>
                            <w:r w:rsidRPr="00BF0068">
                              <w:rPr>
                                <w:rFonts w:ascii="Arial" w:hAnsi="Arial" w:cs="Arial"/>
                                <w:color w:val="000000"/>
                                <w:sz w:val="20"/>
                                <w:szCs w:val="20"/>
                              </w:rPr>
                              <w:t>your taxes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Catch-up contributions up to $1,000 per year if you are over age 55 (until you enroll in Medicare)</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Company Contribution</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ABC Company will contribute $X,XXX annually for individuals and $X,XXX for all other tiers to supplement your own contributions as you work to make the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Annual Contribution Limits</w:t>
                            </w:r>
                          </w:p>
                          <w:p w:rsidR="0040400C" w:rsidRPr="00F23EC7" w:rsidRDefault="0040400C" w:rsidP="00F23EC7">
                            <w:pPr>
                              <w:suppressAutoHyphens/>
                              <w:autoSpaceDE w:val="0"/>
                              <w:autoSpaceDN w:val="0"/>
                              <w:adjustRightInd w:val="0"/>
                              <w:spacing w:after="90" w:line="288" w:lineRule="auto"/>
                              <w:rPr>
                                <w:rFonts w:ascii="Arial" w:hAnsi="Arial" w:cs="Arial"/>
                                <w:color w:val="000000"/>
                                <w:sz w:val="20"/>
                                <w:szCs w:val="20"/>
                              </w:rPr>
                            </w:pPr>
                            <w:r w:rsidRPr="00F23EC7">
                              <w:rPr>
                                <w:rFonts w:ascii="Arial" w:hAnsi="Arial" w:cs="Arial"/>
                                <w:color w:val="000000"/>
                                <w:sz w:val="20"/>
                                <w:szCs w:val="20"/>
                              </w:rPr>
                              <w:t>It is important to note that your contributions, when combined with those contributed by ABC Company, may not exceed the IRS annual maximum:</w:t>
                            </w:r>
                          </w:p>
                          <w:tbl>
                            <w:tblPr>
                              <w:tblW w:w="6265" w:type="dxa"/>
                              <w:tblInd w:w="5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2215"/>
                              <w:gridCol w:w="4050"/>
                            </w:tblGrid>
                            <w:tr w:rsidR="0040400C" w:rsidTr="00880BF2">
                              <w:trPr>
                                <w:cantSplit/>
                                <w:trHeight w:val="369"/>
                              </w:trPr>
                              <w:tc>
                                <w:tcPr>
                                  <w:tcW w:w="2215" w:type="dxa"/>
                                  <w:shd w:val="clear" w:color="auto" w:fill="75CEDE"/>
                                  <w:vAlign w:val="center"/>
                                </w:tcPr>
                                <w:p w:rsidR="0040400C" w:rsidRPr="00BB268D" w:rsidRDefault="0040400C">
                                  <w:pPr>
                                    <w:pStyle w:val="BasicParagraph"/>
                                    <w:rPr>
                                      <w:rFonts w:ascii="Arial Black" w:hAnsi="Arial Black"/>
                                    </w:rPr>
                                  </w:pPr>
                                  <w:r w:rsidRPr="00BB268D">
                                    <w:rPr>
                                      <w:rFonts w:ascii="Arial Black" w:hAnsi="Arial Black" w:cs="Proxima Nova Alt Rg"/>
                                      <w:b/>
                                      <w:bCs/>
                                      <w:color w:val="FFFFFF"/>
                                      <w:sz w:val="20"/>
                                      <w:szCs w:val="20"/>
                                    </w:rPr>
                                    <w:t>Tiers</w:t>
                                  </w:r>
                                </w:p>
                              </w:tc>
                              <w:tc>
                                <w:tcPr>
                                  <w:tcW w:w="4050" w:type="dxa"/>
                                  <w:shd w:val="clear" w:color="auto" w:fill="75CEDE"/>
                                  <w:vAlign w:val="center"/>
                                </w:tcPr>
                                <w:p w:rsidR="0040400C" w:rsidRDefault="0040400C" w:rsidP="00ED363D">
                                  <w:pPr>
                                    <w:pStyle w:val="BasicParagraph"/>
                                    <w:jc w:val="center"/>
                                    <w:rPr>
                                      <w:rFonts w:cs="Proxima Nova Alt Rg"/>
                                      <w:b/>
                                      <w:bCs/>
                                      <w:color w:val="FFFFFF"/>
                                      <w:sz w:val="20"/>
                                      <w:szCs w:val="20"/>
                                    </w:rPr>
                                  </w:pPr>
                                  <w:r w:rsidRPr="00BB268D">
                                    <w:rPr>
                                      <w:rFonts w:ascii="Arial Black" w:hAnsi="Arial Black" w:cs="Proxima Nova Alt Rg"/>
                                      <w:b/>
                                      <w:bCs/>
                                      <w:color w:val="FFFFFF"/>
                                      <w:sz w:val="20"/>
                                      <w:szCs w:val="20"/>
                                    </w:rPr>
                                    <w:t>2019</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Only</w:t>
                                  </w:r>
                                </w:p>
                              </w:tc>
                              <w:tc>
                                <w:tcPr>
                                  <w:tcW w:w="4050" w:type="dxa"/>
                                  <w:shd w:val="pct15" w:color="auto" w:fill="auto"/>
                                  <w:vAlign w:val="center"/>
                                </w:tcPr>
                                <w:p w:rsidR="0040400C" w:rsidRPr="00BB268D" w:rsidRDefault="0040400C" w:rsidP="00ED363D">
                                  <w:pPr>
                                    <w:pStyle w:val="BasicParagraph"/>
                                    <w:jc w:val="center"/>
                                    <w:rPr>
                                      <w:rFonts w:ascii="Arial" w:hAnsi="Arial" w:cs="Arial"/>
                                      <w:sz w:val="20"/>
                                      <w:szCs w:val="20"/>
                                    </w:rPr>
                                  </w:pPr>
                                  <w:r>
                                    <w:rPr>
                                      <w:rFonts w:ascii="Arial" w:hAnsi="Arial" w:cs="Arial"/>
                                      <w:sz w:val="20"/>
                                      <w:szCs w:val="20"/>
                                    </w:rPr>
                                    <w:t>$3,500</w:t>
                                  </w:r>
                                </w:p>
                              </w:tc>
                            </w:tr>
                            <w:tr w:rsidR="0040400C" w:rsidTr="00880BF2">
                              <w:trPr>
                                <w:cantSplit/>
                                <w:trHeight w:val="459"/>
                              </w:trPr>
                              <w:tc>
                                <w:tcPr>
                                  <w:tcW w:w="2215" w:type="dxa"/>
                                  <w:shd w:val="pct3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+ 1 or more</w:t>
                                  </w:r>
                                </w:p>
                              </w:tc>
                              <w:tc>
                                <w:tcPr>
                                  <w:tcW w:w="4050" w:type="dxa"/>
                                  <w:shd w:val="pct35" w:color="auto" w:fill="auto"/>
                                  <w:vAlign w:val="center"/>
                                </w:tcPr>
                                <w:p w:rsidR="0040400C" w:rsidRPr="00BB268D" w:rsidRDefault="0040400C" w:rsidP="00ED363D">
                                  <w:pPr>
                                    <w:pStyle w:val="BasicParagraph"/>
                                    <w:jc w:val="center"/>
                                    <w:rPr>
                                      <w:rFonts w:ascii="Arial" w:hAnsi="Arial" w:cs="Arial"/>
                                      <w:sz w:val="20"/>
                                      <w:szCs w:val="20"/>
                                    </w:rPr>
                                  </w:pPr>
                                  <w:r>
                                    <w:rPr>
                                      <w:rFonts w:ascii="Arial" w:hAnsi="Arial" w:cs="Arial"/>
                                      <w:sz w:val="20"/>
                                      <w:szCs w:val="20"/>
                                    </w:rPr>
                                    <w:t>$7,000</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Catch-up (age 55+)*</w:t>
                                  </w:r>
                                </w:p>
                              </w:tc>
                              <w:tc>
                                <w:tcPr>
                                  <w:tcW w:w="4050" w:type="dxa"/>
                                  <w:shd w:val="pct15" w:color="auto" w:fill="auto"/>
                                  <w:vAlign w:val="center"/>
                                </w:tcPr>
                                <w:p w:rsidR="0040400C" w:rsidRPr="00BB268D" w:rsidRDefault="0040400C" w:rsidP="00ED363D">
                                  <w:pPr>
                                    <w:pStyle w:val="BasicParagraph"/>
                                    <w:jc w:val="center"/>
                                    <w:rPr>
                                      <w:rFonts w:ascii="Arial" w:hAnsi="Arial" w:cs="Arial"/>
                                      <w:sz w:val="20"/>
                                      <w:szCs w:val="20"/>
                                    </w:rPr>
                                  </w:pPr>
                                  <w:r>
                                    <w:rPr>
                                      <w:rFonts w:ascii="Arial" w:hAnsi="Arial" w:cs="Arial"/>
                                      <w:sz w:val="20"/>
                                      <w:szCs w:val="20"/>
                                    </w:rPr>
                                    <w:t>$1,000</w:t>
                                  </w:r>
                                </w:p>
                              </w:tc>
                            </w:tr>
                          </w:tbl>
                          <w:p w:rsidR="0040400C" w:rsidRPr="00C14BD6" w:rsidRDefault="0040400C" w:rsidP="00BB268D">
                            <w:pPr>
                              <w:pStyle w:val="BasicParagraph"/>
                              <w:suppressAutoHyphens/>
                              <w:spacing w:after="180"/>
                              <w:rPr>
                                <w:rFonts w:ascii="Arial" w:hAnsi="Arial" w:cs="Arial"/>
                                <w:i/>
                                <w:iCs/>
                                <w:sz w:val="14"/>
                                <w:szCs w:val="14"/>
                              </w:rPr>
                            </w:pPr>
                            <w:r w:rsidRPr="00C14BD6">
                              <w:rPr>
                                <w:rFonts w:ascii="Arial" w:hAnsi="Arial" w:cs="Arial"/>
                                <w:i/>
                                <w:iCs/>
                                <w:sz w:val="14"/>
                                <w:szCs w:val="14"/>
                              </w:rPr>
                              <w:t>* Additional amount you can contribute to your HSA each year, until you enroll in Medicare</w:t>
                            </w:r>
                          </w:p>
                          <w:p w:rsidR="0040400C" w:rsidRDefault="004040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2pt;margin-top:59.65pt;width:326.8pt;height:65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" filled="f" stroked="f">
                <v:textbox>
                  <w:txbxContent>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What is an HDHP HSA?</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b/>
                          <w:bCs/>
                          <w:color w:val="000000"/>
                          <w:sz w:val="20"/>
                          <w:szCs w:val="20"/>
                        </w:rPr>
                        <w:t xml:space="preserve">A High Deductible Health Plan (HDHP) offers comprehensive health care coverage at a lower premium and higher deductible than traditional health care plans. </w:t>
                      </w:r>
                      <w:r w:rsidRPr="00F23EC7">
                        <w:rPr>
                          <w:rFonts w:ascii="Arial" w:hAnsi="Arial" w:cs="Arial"/>
                          <w:color w:val="000000"/>
                          <w:sz w:val="20"/>
                          <w:szCs w:val="20"/>
                        </w:rPr>
                        <w:t>An HDHP also features a health savings account (HSA) that enables you to pay for current, qualified health care expenses and save for future expenses on a tax-free basis. You have the opportunity to set aside funds in your HSA before taxes through convenient payroll deductions. ABC Company also contributes funds to your HSA to help your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8"/>
                          <w:szCs w:val="28"/>
                        </w:rPr>
                      </w:pPr>
                      <w:r w:rsidRPr="00F23EC7">
                        <w:rPr>
                          <w:rFonts w:ascii="Arial Black" w:hAnsi="Arial Black" w:cs="Arial"/>
                          <w:b/>
                          <w:bCs/>
                          <w:caps/>
                          <w:color w:val="75CEDE"/>
                          <w:sz w:val="26"/>
                          <w:szCs w:val="26"/>
                        </w:rPr>
                        <w:t>How it Works</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 xml:space="preserve">The HDHP, along with your HSA, puts health care spending in your hands, allowing you to choose how to spend your health care dollars. You can either pay for eligible services by using funds in your HSA, or you can pay for them out of your own pocket. </w:t>
                      </w:r>
                      <w:r w:rsidRPr="00F23EC7">
                        <w:rPr>
                          <w:rFonts w:ascii="Arial" w:hAnsi="Arial" w:cs="Arial"/>
                          <w:b/>
                          <w:bCs/>
                          <w:color w:val="000000"/>
                          <w:sz w:val="20"/>
                          <w:szCs w:val="20"/>
                        </w:rPr>
                        <w:t>Note:</w:t>
                      </w:r>
                      <w:r w:rsidRPr="00F23EC7">
                        <w:rPr>
                          <w:rFonts w:ascii="Arial" w:hAnsi="Arial" w:cs="Arial"/>
                          <w:color w:val="000000"/>
                          <w:sz w:val="20"/>
                          <w:szCs w:val="20"/>
                        </w:rPr>
                        <w:t xml:space="preserve"> You can only use HSA funds that are available in your account. You can always reimburse yourself later once you have accumulated funds in your account.</w:t>
                      </w:r>
                    </w:p>
                    <w:p w:rsidR="0040400C" w:rsidRPr="00F23EC7" w:rsidRDefault="0040400C" w:rsidP="00F23EC7">
                      <w:pPr>
                        <w:suppressAutoHyphens/>
                        <w:autoSpaceDE w:val="0"/>
                        <w:autoSpaceDN w:val="0"/>
                        <w:adjustRightInd w:val="0"/>
                        <w:spacing w:after="90" w:line="288" w:lineRule="auto"/>
                        <w:rPr>
                          <w:rFonts w:ascii="Arial Black" w:hAnsi="Arial Black" w:cs="Arial"/>
                          <w:color w:val="000000"/>
                          <w:sz w:val="28"/>
                          <w:szCs w:val="28"/>
                        </w:rPr>
                      </w:pPr>
                      <w:r w:rsidRPr="00F23EC7">
                        <w:rPr>
                          <w:rFonts w:ascii="Arial Black" w:hAnsi="Arial Black" w:cs="Arial"/>
                          <w:b/>
                          <w:bCs/>
                          <w:caps/>
                          <w:color w:val="75CEDE"/>
                          <w:sz w:val="26"/>
                          <w:szCs w:val="26"/>
                        </w:rPr>
                        <w:t>HSA Funding</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Your Contributions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There are several ways to contribute money into your HSA:</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Pre-tax contributions through payroll deductions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 xml:space="preserve">After-tax cash contributions that are deductible when you file </w:t>
                      </w:r>
                      <w:r>
                        <w:rPr>
                          <w:rFonts w:ascii="Arial" w:hAnsi="Arial" w:cs="Arial"/>
                          <w:color w:val="000000"/>
                          <w:sz w:val="20"/>
                          <w:szCs w:val="20"/>
                        </w:rPr>
                        <w:br/>
                      </w:r>
                      <w:r w:rsidRPr="00BF0068">
                        <w:rPr>
                          <w:rFonts w:ascii="Arial" w:hAnsi="Arial" w:cs="Arial"/>
                          <w:color w:val="000000"/>
                          <w:sz w:val="20"/>
                          <w:szCs w:val="20"/>
                        </w:rPr>
                        <w:t>your taxes</w:t>
                      </w:r>
                    </w:p>
                    <w:p w:rsidR="0040400C" w:rsidRPr="00BF0068" w:rsidRDefault="0040400C" w:rsidP="00BF0068">
                      <w:pPr>
                        <w:pStyle w:val="ListParagraph"/>
                        <w:numPr>
                          <w:ilvl w:val="0"/>
                          <w:numId w:val="4"/>
                        </w:numPr>
                        <w:suppressAutoHyphens/>
                        <w:autoSpaceDE w:val="0"/>
                        <w:autoSpaceDN w:val="0"/>
                        <w:adjustRightInd w:val="0"/>
                        <w:spacing w:after="90" w:line="288" w:lineRule="auto"/>
                        <w:rPr>
                          <w:rFonts w:ascii="Arial" w:hAnsi="Arial" w:cs="Arial"/>
                          <w:color w:val="000000"/>
                          <w:sz w:val="20"/>
                          <w:szCs w:val="20"/>
                        </w:rPr>
                      </w:pPr>
                      <w:r w:rsidRPr="00BF0068">
                        <w:rPr>
                          <w:rFonts w:ascii="Arial" w:hAnsi="Arial" w:cs="Arial"/>
                          <w:color w:val="000000"/>
                          <w:sz w:val="20"/>
                          <w:szCs w:val="20"/>
                        </w:rPr>
                        <w:t>Catch-up contributions up to $1,000 per year if you are over age 55 (until you enroll in Medicare)</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00000"/>
                          <w:sz w:val="20"/>
                          <w:szCs w:val="20"/>
                        </w:rPr>
                      </w:pPr>
                      <w:r w:rsidRPr="00F23EC7">
                        <w:rPr>
                          <w:rFonts w:ascii="Arial Black" w:hAnsi="Arial Black" w:cs="Arial"/>
                          <w:b/>
                          <w:bCs/>
                          <w:color w:val="FAC541"/>
                          <w:sz w:val="20"/>
                          <w:szCs w:val="20"/>
                        </w:rPr>
                        <w:t>Company Contribution</w:t>
                      </w:r>
                    </w:p>
                    <w:p w:rsidR="0040400C" w:rsidRPr="00F23EC7" w:rsidRDefault="0040400C" w:rsidP="00F23EC7">
                      <w:pPr>
                        <w:suppressAutoHyphens/>
                        <w:autoSpaceDE w:val="0"/>
                        <w:autoSpaceDN w:val="0"/>
                        <w:adjustRightInd w:val="0"/>
                        <w:spacing w:after="180" w:line="288" w:lineRule="auto"/>
                        <w:rPr>
                          <w:rFonts w:ascii="Arial" w:hAnsi="Arial" w:cs="Arial"/>
                          <w:color w:val="000000"/>
                          <w:sz w:val="20"/>
                          <w:szCs w:val="20"/>
                        </w:rPr>
                      </w:pPr>
                      <w:r w:rsidRPr="00F23EC7">
                        <w:rPr>
                          <w:rFonts w:ascii="Arial" w:hAnsi="Arial" w:cs="Arial"/>
                          <w:color w:val="000000"/>
                          <w:sz w:val="20"/>
                          <w:szCs w:val="20"/>
                        </w:rPr>
                        <w:t>ABC Company will contribute $X,XXX annually for individuals and $X,XXX for all other tiers to supplement your own contributions as you work to make the account grow.</w:t>
                      </w:r>
                    </w:p>
                    <w:p w:rsidR="0040400C" w:rsidRPr="00F23EC7" w:rsidRDefault="0040400C" w:rsidP="00F23EC7">
                      <w:pPr>
                        <w:suppressAutoHyphens/>
                        <w:autoSpaceDE w:val="0"/>
                        <w:autoSpaceDN w:val="0"/>
                        <w:adjustRightInd w:val="0"/>
                        <w:spacing w:after="0" w:line="288" w:lineRule="auto"/>
                        <w:rPr>
                          <w:rFonts w:ascii="Arial Black" w:hAnsi="Arial Black" w:cs="Arial"/>
                          <w:b/>
                          <w:bCs/>
                          <w:color w:val="0481C6"/>
                          <w:sz w:val="28"/>
                          <w:szCs w:val="28"/>
                        </w:rPr>
                      </w:pPr>
                      <w:r w:rsidRPr="00F23EC7">
                        <w:rPr>
                          <w:rFonts w:ascii="Arial Black" w:hAnsi="Arial Black" w:cs="Arial"/>
                          <w:b/>
                          <w:bCs/>
                          <w:caps/>
                          <w:color w:val="75CEDE"/>
                          <w:sz w:val="26"/>
                          <w:szCs w:val="26"/>
                        </w:rPr>
                        <w:t>Annual Contribution Limits</w:t>
                      </w:r>
                    </w:p>
                    <w:p w:rsidR="0040400C" w:rsidRPr="00F23EC7" w:rsidRDefault="0040400C" w:rsidP="00F23EC7">
                      <w:pPr>
                        <w:suppressAutoHyphens/>
                        <w:autoSpaceDE w:val="0"/>
                        <w:autoSpaceDN w:val="0"/>
                        <w:adjustRightInd w:val="0"/>
                        <w:spacing w:after="90" w:line="288" w:lineRule="auto"/>
                        <w:rPr>
                          <w:rFonts w:ascii="Arial" w:hAnsi="Arial" w:cs="Arial"/>
                          <w:color w:val="000000"/>
                          <w:sz w:val="20"/>
                          <w:szCs w:val="20"/>
                        </w:rPr>
                      </w:pPr>
                      <w:r w:rsidRPr="00F23EC7">
                        <w:rPr>
                          <w:rFonts w:ascii="Arial" w:hAnsi="Arial" w:cs="Arial"/>
                          <w:color w:val="000000"/>
                          <w:sz w:val="20"/>
                          <w:szCs w:val="20"/>
                        </w:rPr>
                        <w:t>It is important to note that your contributions, when combined with those contributed by ABC Company, may not exceed the IRS annual maximum:</w:t>
                      </w:r>
                    </w:p>
                    <w:tbl>
                      <w:tblPr>
                        <w:tblW w:w="6265" w:type="dxa"/>
                        <w:tblInd w:w="5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2215"/>
                        <w:gridCol w:w="4050"/>
                      </w:tblGrid>
                      <w:tr w:rsidR="0040400C" w:rsidTr="00880BF2">
                        <w:trPr>
                          <w:cantSplit/>
                          <w:trHeight w:val="369"/>
                        </w:trPr>
                        <w:tc>
                          <w:tcPr>
                            <w:tcW w:w="2215" w:type="dxa"/>
                            <w:shd w:val="clear" w:color="auto" w:fill="75CEDE"/>
                            <w:vAlign w:val="center"/>
                          </w:tcPr>
                          <w:p w:rsidR="0040400C" w:rsidRPr="00BB268D" w:rsidRDefault="0040400C">
                            <w:pPr>
                              <w:pStyle w:val="BasicParagraph"/>
                              <w:rPr>
                                <w:rFonts w:ascii="Arial Black" w:hAnsi="Arial Black"/>
                              </w:rPr>
                            </w:pPr>
                            <w:r w:rsidRPr="00BB268D">
                              <w:rPr>
                                <w:rFonts w:ascii="Arial Black" w:hAnsi="Arial Black" w:cs="Proxima Nova Alt Rg"/>
                                <w:b/>
                                <w:bCs/>
                                <w:color w:val="FFFFFF"/>
                                <w:sz w:val="20"/>
                                <w:szCs w:val="20"/>
                              </w:rPr>
                              <w:t>Tiers</w:t>
                            </w:r>
                          </w:p>
                        </w:tc>
                        <w:tc>
                          <w:tcPr>
                            <w:tcW w:w="4050" w:type="dxa"/>
                            <w:shd w:val="clear" w:color="auto" w:fill="75CEDE"/>
                            <w:vAlign w:val="center"/>
                          </w:tcPr>
                          <w:p w:rsidR="0040400C" w:rsidRDefault="0040400C" w:rsidP="00ED363D">
                            <w:pPr>
                              <w:pStyle w:val="BasicParagraph"/>
                              <w:jc w:val="center"/>
                              <w:rPr>
                                <w:rFonts w:cs="Proxima Nova Alt Rg"/>
                                <w:b/>
                                <w:bCs/>
                                <w:color w:val="FFFFFF"/>
                                <w:sz w:val="20"/>
                                <w:szCs w:val="20"/>
                              </w:rPr>
                            </w:pPr>
                            <w:r w:rsidRPr="00BB268D">
                              <w:rPr>
                                <w:rFonts w:ascii="Arial Black" w:hAnsi="Arial Black" w:cs="Proxima Nova Alt Rg"/>
                                <w:b/>
                                <w:bCs/>
                                <w:color w:val="FFFFFF"/>
                                <w:sz w:val="20"/>
                                <w:szCs w:val="20"/>
                              </w:rPr>
                              <w:t>2019</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Only</w:t>
                            </w:r>
                          </w:p>
                        </w:tc>
                        <w:tc>
                          <w:tcPr>
                            <w:tcW w:w="4050" w:type="dxa"/>
                            <w:shd w:val="pct15" w:color="auto" w:fill="auto"/>
                            <w:vAlign w:val="center"/>
                          </w:tcPr>
                          <w:p w:rsidR="0040400C" w:rsidRPr="00BB268D" w:rsidRDefault="0040400C" w:rsidP="00ED363D">
                            <w:pPr>
                              <w:pStyle w:val="BasicParagraph"/>
                              <w:jc w:val="center"/>
                              <w:rPr>
                                <w:rFonts w:ascii="Arial" w:hAnsi="Arial" w:cs="Arial"/>
                                <w:sz w:val="20"/>
                                <w:szCs w:val="20"/>
                              </w:rPr>
                            </w:pPr>
                            <w:r>
                              <w:rPr>
                                <w:rFonts w:ascii="Arial" w:hAnsi="Arial" w:cs="Arial"/>
                                <w:sz w:val="20"/>
                                <w:szCs w:val="20"/>
                              </w:rPr>
                              <w:t>$3,500</w:t>
                            </w:r>
                          </w:p>
                        </w:tc>
                      </w:tr>
                      <w:tr w:rsidR="0040400C" w:rsidTr="00880BF2">
                        <w:trPr>
                          <w:cantSplit/>
                          <w:trHeight w:val="459"/>
                        </w:trPr>
                        <w:tc>
                          <w:tcPr>
                            <w:tcW w:w="2215" w:type="dxa"/>
                            <w:shd w:val="pct3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Employee + 1 or more</w:t>
                            </w:r>
                          </w:p>
                        </w:tc>
                        <w:tc>
                          <w:tcPr>
                            <w:tcW w:w="4050" w:type="dxa"/>
                            <w:shd w:val="pct35" w:color="auto" w:fill="auto"/>
                            <w:vAlign w:val="center"/>
                          </w:tcPr>
                          <w:p w:rsidR="0040400C" w:rsidRPr="00BB268D" w:rsidRDefault="0040400C" w:rsidP="00ED363D">
                            <w:pPr>
                              <w:pStyle w:val="BasicParagraph"/>
                              <w:jc w:val="center"/>
                              <w:rPr>
                                <w:rFonts w:ascii="Arial" w:hAnsi="Arial" w:cs="Arial"/>
                                <w:sz w:val="20"/>
                                <w:szCs w:val="20"/>
                              </w:rPr>
                            </w:pPr>
                            <w:r>
                              <w:rPr>
                                <w:rFonts w:ascii="Arial" w:hAnsi="Arial" w:cs="Arial"/>
                                <w:sz w:val="20"/>
                                <w:szCs w:val="20"/>
                              </w:rPr>
                              <w:t>$7,000</w:t>
                            </w:r>
                          </w:p>
                        </w:tc>
                      </w:tr>
                      <w:tr w:rsidR="0040400C" w:rsidTr="00880BF2">
                        <w:trPr>
                          <w:cantSplit/>
                          <w:trHeight w:val="459"/>
                        </w:trPr>
                        <w:tc>
                          <w:tcPr>
                            <w:tcW w:w="2215" w:type="dxa"/>
                            <w:shd w:val="pct15" w:color="auto" w:fill="auto"/>
                            <w:vAlign w:val="center"/>
                          </w:tcPr>
                          <w:p w:rsidR="0040400C" w:rsidRPr="00BB268D" w:rsidRDefault="0040400C">
                            <w:pPr>
                              <w:pStyle w:val="BasicParagraph"/>
                              <w:rPr>
                                <w:rFonts w:ascii="Arial" w:hAnsi="Arial" w:cs="Arial"/>
                              </w:rPr>
                            </w:pPr>
                            <w:r w:rsidRPr="00BB268D">
                              <w:rPr>
                                <w:rFonts w:ascii="Arial" w:hAnsi="Arial" w:cs="Arial"/>
                                <w:sz w:val="20"/>
                                <w:szCs w:val="20"/>
                              </w:rPr>
                              <w:t>Catch-up (age 55+)*</w:t>
                            </w:r>
                          </w:p>
                        </w:tc>
                        <w:tc>
                          <w:tcPr>
                            <w:tcW w:w="4050" w:type="dxa"/>
                            <w:shd w:val="pct15" w:color="auto" w:fill="auto"/>
                            <w:vAlign w:val="center"/>
                          </w:tcPr>
                          <w:p w:rsidR="0040400C" w:rsidRPr="00BB268D" w:rsidRDefault="0040400C" w:rsidP="00ED363D">
                            <w:pPr>
                              <w:pStyle w:val="BasicParagraph"/>
                              <w:jc w:val="center"/>
                              <w:rPr>
                                <w:rFonts w:ascii="Arial" w:hAnsi="Arial" w:cs="Arial"/>
                                <w:sz w:val="20"/>
                                <w:szCs w:val="20"/>
                              </w:rPr>
                            </w:pPr>
                            <w:r>
                              <w:rPr>
                                <w:rFonts w:ascii="Arial" w:hAnsi="Arial" w:cs="Arial"/>
                                <w:sz w:val="20"/>
                                <w:szCs w:val="20"/>
                              </w:rPr>
                              <w:t>$1,000</w:t>
                            </w:r>
                          </w:p>
                        </w:tc>
                      </w:tr>
                    </w:tbl>
                    <w:p w:rsidR="0040400C" w:rsidRPr="00C14BD6" w:rsidRDefault="0040400C" w:rsidP="00BB268D">
                      <w:pPr>
                        <w:pStyle w:val="BasicParagraph"/>
                        <w:suppressAutoHyphens/>
                        <w:spacing w:after="180"/>
                        <w:rPr>
                          <w:rFonts w:ascii="Arial" w:hAnsi="Arial" w:cs="Arial"/>
                          <w:i/>
                          <w:iCs/>
                          <w:sz w:val="14"/>
                          <w:szCs w:val="14"/>
                        </w:rPr>
                      </w:pPr>
                      <w:r w:rsidRPr="00C14BD6">
                        <w:rPr>
                          <w:rFonts w:ascii="Arial" w:hAnsi="Arial" w:cs="Arial"/>
                          <w:i/>
                          <w:iCs/>
                          <w:sz w:val="14"/>
                          <w:szCs w:val="14"/>
                        </w:rPr>
                        <w:t>* Additional amount you can contribute to your HSA each year, until you enroll in Medicare</w:t>
                      </w:r>
                    </w:p>
                    <w:p w:rsidR="0040400C" w:rsidRDefault="0040400C"/>
                  </w:txbxContent>
                </v:textbox>
                <w10:wrap type="tight"/>
              </v:shape>
            </w:pict>
          </mc:Fallback>
        </mc:AlternateContent>
      </w:r>
      <w:r w:rsidR="005A5511" w:rsidRPr="005A5511">
        <w:rPr>
          <w:rFonts w:ascii="Arial Black" w:hAnsi="Arial Black" w:cs="Arial"/>
          <w:b/>
          <w:bCs/>
          <w:noProof/>
          <w:color w:val="0481C6"/>
          <w:sz w:val="96"/>
          <w:szCs w:val="96"/>
        </w:rPr>
        <mc:AlternateContent>
          <mc:Choice Requires="wps">
            <w:drawing>
              <wp:anchor distT="0" distB="0" distL="114300" distR="114300" simplePos="0" relativeHeight="251663360" behindDoc="1" locked="0" layoutInCell="1" allowOverlap="1" wp14:anchorId="5A3DCDD9" wp14:editId="100ED846">
                <wp:simplePos x="0" y="0"/>
                <wp:positionH relativeFrom="column">
                  <wp:posOffset>-422910</wp:posOffset>
                </wp:positionH>
                <wp:positionV relativeFrom="paragraph">
                  <wp:posOffset>-639445</wp:posOffset>
                </wp:positionV>
                <wp:extent cx="5650230" cy="939800"/>
                <wp:effectExtent l="0" t="0" r="0" b="0"/>
                <wp:wrapTight wrapText="bothSides">
                  <wp:wrapPolygon edited="0">
                    <wp:start x="218" y="0"/>
                    <wp:lineTo x="218" y="21016"/>
                    <wp:lineTo x="21338" y="21016"/>
                    <wp:lineTo x="21338" y="0"/>
                    <wp:lineTo x="218"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939800"/>
                        </a:xfrm>
                        <a:prstGeom prst="rect">
                          <a:avLst/>
                        </a:prstGeom>
                        <a:noFill/>
                        <a:ln w="9525">
                          <a:noFill/>
                          <a:miter lim="800000"/>
                          <a:headEnd/>
                          <a:tailEnd/>
                        </a:ln>
                      </wps:spPr>
                      <wps:txbx>
                        <w:txbxContent>
                          <w:p w:rsidR="0040400C" w:rsidRDefault="0040400C">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3pt;margin-top:-50.35pt;width:444.9pt;height: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" filled="f" stroked="f">
                <v:textbox>
                  <w:txbxContent>
                    <w:p w:rsidR="0040400C" w:rsidRDefault="0040400C">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v:textbox>
                <w10:wrap type="tight"/>
              </v:shape>
            </w:pict>
          </mc:Fallback>
        </mc:AlternateContent>
      </w:r>
    </w:p>
    <w:p w:rsidR="008D3BB1" w:rsidRPr="00880BF2" w:rsidRDefault="00155BEC" w:rsidP="00880BF2">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 w:val="left" w:pos="6300"/>
          <w:tab w:val="left" w:pos="6600"/>
          <w:tab w:val="left" w:pos="6900"/>
          <w:tab w:val="left" w:pos="7200"/>
          <w:tab w:val="left" w:pos="7500"/>
          <w:tab w:val="left" w:pos="7800"/>
          <w:tab w:val="left" w:pos="8100"/>
          <w:tab w:val="left" w:pos="8400"/>
          <w:tab w:val="left" w:pos="8700"/>
          <w:tab w:val="left" w:pos="9000"/>
          <w:tab w:val="left" w:pos="9300"/>
          <w:tab w:val="left" w:pos="9600"/>
        </w:tabs>
        <w:autoSpaceDE w:val="0"/>
        <w:autoSpaceDN w:val="0"/>
        <w:adjustRightInd w:val="0"/>
        <w:spacing w:after="0" w:line="240" w:lineRule="auto"/>
        <w:rPr>
          <w:rFonts w:ascii="Segoe Print" w:hAnsi="Segoe Print" w:cs="Segoe Print"/>
          <w:lang w:val="en"/>
        </w:rPr>
      </w:pPr>
      <w:r w:rsidRPr="005A5511">
        <w:rPr>
          <w:rFonts w:ascii="Arial Black" w:hAnsi="Arial Black" w:cs="Arial"/>
          <w:b/>
          <w:bCs/>
          <w:noProof/>
          <w:color w:val="0481C6"/>
          <w:sz w:val="96"/>
          <w:szCs w:val="96"/>
        </w:rPr>
        <w:lastRenderedPageBreak/>
        <mc:AlternateContent>
          <mc:Choice Requires="wps">
            <w:drawing>
              <wp:anchor distT="0" distB="0" distL="114300" distR="114300" simplePos="0" relativeHeight="251667456" behindDoc="1" locked="0" layoutInCell="1" allowOverlap="1" wp14:anchorId="57252F38" wp14:editId="48915BBF">
                <wp:simplePos x="0" y="0"/>
                <wp:positionH relativeFrom="column">
                  <wp:posOffset>-270510</wp:posOffset>
                </wp:positionH>
                <wp:positionV relativeFrom="paragraph">
                  <wp:posOffset>-664210</wp:posOffset>
                </wp:positionV>
                <wp:extent cx="5650230" cy="939800"/>
                <wp:effectExtent l="0" t="0" r="0" b="0"/>
                <wp:wrapTight wrapText="bothSides">
                  <wp:wrapPolygon edited="0">
                    <wp:start x="218" y="0"/>
                    <wp:lineTo x="218" y="21016"/>
                    <wp:lineTo x="21338" y="21016"/>
                    <wp:lineTo x="21338" y="0"/>
                    <wp:lineTo x="218"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939800"/>
                        </a:xfrm>
                        <a:prstGeom prst="rect">
                          <a:avLst/>
                        </a:prstGeom>
                        <a:noFill/>
                        <a:ln w="9525">
                          <a:noFill/>
                          <a:miter lim="800000"/>
                          <a:headEnd/>
                          <a:tailEnd/>
                        </a:ln>
                      </wps:spPr>
                      <wps:txbx>
                        <w:txbxContent>
                          <w:p w:rsidR="0040400C" w:rsidRDefault="0040400C" w:rsidP="00880BF2">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3pt;margin-top:-52.3pt;width:444.9pt;height: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" filled="f" stroked="f">
                <v:textbox>
                  <w:txbxContent>
                    <w:p w:rsidR="0040400C" w:rsidRDefault="0040400C" w:rsidP="00880BF2">
                      <w:r w:rsidRPr="005A5511">
                        <w:rPr>
                          <w:rFonts w:ascii="Arial Black" w:hAnsi="Arial Black" w:cs="Arial"/>
                          <w:b/>
                          <w:bCs/>
                          <w:caps/>
                          <w:color w:val="FFFFFF" w:themeColor="background1"/>
                          <w:sz w:val="96"/>
                          <w:szCs w:val="96"/>
                        </w:rPr>
                        <w:t xml:space="preserve">HDHP </w:t>
                      </w:r>
                      <w:r w:rsidRPr="005A5511">
                        <w:rPr>
                          <w:rFonts w:ascii="Arial" w:hAnsi="Arial" w:cs="Arial"/>
                          <w:b/>
                          <w:bCs/>
                          <w:caps/>
                          <w:color w:val="FFFFFF" w:themeColor="background1"/>
                          <w:sz w:val="96"/>
                          <w:szCs w:val="96"/>
                        </w:rPr>
                        <w:t>HSA Plan</w:t>
                      </w:r>
                    </w:p>
                  </w:txbxContent>
                </v:textbox>
                <w10:wrap type="tight"/>
              </v:shape>
            </w:pict>
          </mc:Fallback>
        </mc:AlternateContent>
      </w:r>
      <w:r w:rsidR="00880BF2" w:rsidRPr="005A5511">
        <w:rPr>
          <w:rFonts w:ascii="Arial Black" w:hAnsi="Arial Black" w:cs="Arial"/>
          <w:b/>
          <w:bCs/>
          <w:caps/>
          <w:noProof/>
          <w:color w:val="75CEDE"/>
          <w:sz w:val="96"/>
          <w:szCs w:val="96"/>
        </w:rPr>
        <mc:AlternateContent>
          <mc:Choice Requires="wps">
            <w:drawing>
              <wp:anchor distT="0" distB="0" distL="114300" distR="114300" simplePos="0" relativeHeight="251669504" behindDoc="1" locked="0" layoutInCell="1" allowOverlap="1" wp14:anchorId="0CD16C4F" wp14:editId="5934BC35">
                <wp:simplePos x="0" y="0"/>
                <wp:positionH relativeFrom="column">
                  <wp:posOffset>-421640</wp:posOffset>
                </wp:positionH>
                <wp:positionV relativeFrom="paragraph">
                  <wp:posOffset>757555</wp:posOffset>
                </wp:positionV>
                <wp:extent cx="6773545" cy="8384540"/>
                <wp:effectExtent l="0" t="0" r="0" b="0"/>
                <wp:wrapTight wrapText="bothSides">
                  <wp:wrapPolygon edited="0">
                    <wp:start x="182" y="0"/>
                    <wp:lineTo x="182" y="21544"/>
                    <wp:lineTo x="21383" y="21544"/>
                    <wp:lineTo x="21383" y="0"/>
                    <wp:lineTo x="182"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8384540"/>
                        </a:xfrm>
                        <a:prstGeom prst="rect">
                          <a:avLst/>
                        </a:prstGeom>
                        <a:noFill/>
                        <a:ln w="9525">
                          <a:noFill/>
                          <a:miter lim="800000"/>
                          <a:headEnd/>
                          <a:tailEnd/>
                        </a:ln>
                      </wps:spPr>
                      <wps:txbx>
                        <w:txbxContent>
                          <w:p w:rsidR="0040400C" w:rsidRPr="0040400C" w:rsidRDefault="001275F9" w:rsidP="00922608">
                            <w:pPr>
                              <w:spacing w:after="0"/>
                              <w:rPr>
                                <w:rFonts w:ascii="Arial Black" w:hAnsi="Arial Black" w:cs="Arial"/>
                                <w:color w:val="75CEDE"/>
                                <w:sz w:val="26"/>
                                <w:szCs w:val="26"/>
                              </w:rPr>
                            </w:pPr>
                            <w:r w:rsidRPr="0040400C">
                              <w:rPr>
                                <w:rFonts w:ascii="Arial Black" w:hAnsi="Arial Black" w:cs="Arial"/>
                                <w:color w:val="75CEDE"/>
                                <w:sz w:val="26"/>
                                <w:szCs w:val="26"/>
                              </w:rPr>
                              <w:t>QUALIFIED EXPENSES</w:t>
                            </w:r>
                          </w:p>
                          <w:p w:rsidR="0040400C" w:rsidRPr="0040400C" w:rsidRDefault="0040400C" w:rsidP="0040400C">
                            <w:pPr>
                              <w:rPr>
                                <w:rFonts w:ascii="Arial" w:hAnsi="Arial" w:cs="Arial"/>
                                <w:sz w:val="20"/>
                                <w:szCs w:val="20"/>
                              </w:rPr>
                            </w:pPr>
                            <w:r w:rsidRPr="0040400C">
                              <w:rPr>
                                <w:rFonts w:ascii="Arial" w:hAnsi="Arial" w:cs="Arial"/>
                                <w:sz w:val="20"/>
                                <w:szCs w:val="20"/>
                              </w:rPr>
                              <w:t>HSAs enable you to pay for the following qualified health care expenses on a tax-free basis: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 xml:space="preserve">Qualified expenses not covered by insurance, as defined by the IRS, </w:t>
                            </w:r>
                            <w:r w:rsidR="00922608">
                              <w:rPr>
                                <w:rFonts w:ascii="Arial" w:hAnsi="Arial" w:cs="Arial"/>
                                <w:sz w:val="20"/>
                                <w:szCs w:val="20"/>
                              </w:rPr>
                              <w:br/>
                            </w:r>
                            <w:r w:rsidRPr="0040400C">
                              <w:rPr>
                                <w:rFonts w:ascii="Arial" w:hAnsi="Arial" w:cs="Arial"/>
                                <w:sz w:val="20"/>
                                <w:szCs w:val="20"/>
                              </w:rPr>
                              <w:t xml:space="preserve">online at </w:t>
                            </w:r>
                            <w:r w:rsidRPr="00C14BD6">
                              <w:rPr>
                                <w:rFonts w:ascii="Arial" w:hAnsi="Arial" w:cs="Arial"/>
                                <w:b/>
                                <w:color w:val="FAC541"/>
                                <w:sz w:val="20"/>
                                <w:szCs w:val="20"/>
                              </w:rPr>
                              <w:t>http://www.irs.gov/pub/irs-pdf/p502.pdf</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COBRA premiums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Qualified long-term care insurance and expenses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Health insurance premiums when receiving unemployment compensation</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Medicare/retiree health insurance premiums (excluding Medicare Supplement/</w:t>
                            </w:r>
                            <w:proofErr w:type="spellStart"/>
                            <w:r w:rsidRPr="0040400C">
                              <w:rPr>
                                <w:rFonts w:ascii="Arial" w:hAnsi="Arial" w:cs="Arial"/>
                                <w:sz w:val="20"/>
                                <w:szCs w:val="20"/>
                              </w:rPr>
                              <w:t>Medigap</w:t>
                            </w:r>
                            <w:proofErr w:type="spellEnd"/>
                            <w:r w:rsidRPr="0040400C">
                              <w:rPr>
                                <w:rFonts w:ascii="Arial" w:hAnsi="Arial" w:cs="Arial"/>
                                <w:sz w:val="20"/>
                                <w:szCs w:val="20"/>
                              </w:rPr>
                              <w:t xml:space="preserve"> insurance premiums)</w:t>
                            </w:r>
                          </w:p>
                          <w:p w:rsidR="0040400C" w:rsidRPr="0040400C" w:rsidRDefault="001275F9" w:rsidP="00922608">
                            <w:pPr>
                              <w:spacing w:after="90"/>
                              <w:rPr>
                                <w:rFonts w:ascii="Arial Black" w:hAnsi="Arial Black" w:cs="Arial"/>
                                <w:color w:val="75CEDE"/>
                                <w:sz w:val="26"/>
                                <w:szCs w:val="26"/>
                              </w:rPr>
                            </w:pPr>
                            <w:r w:rsidRPr="0040400C">
                              <w:rPr>
                                <w:rFonts w:ascii="Arial Black" w:hAnsi="Arial Black" w:cs="Arial"/>
                                <w:color w:val="75CEDE"/>
                                <w:sz w:val="26"/>
                                <w:szCs w:val="26"/>
                              </w:rPr>
                              <w:t>HSA ADVANTAGES</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Triple Tax Advantage</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You contribute pre-tax funds through payroll deductions, meaning the money comes out of your paycheck before federal income tax is calculated. This, in turn, reduces the amount of taxable income, so less tax is withheld from your paycheck.</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Funds grow tax-free, and unused funds roll over year to year.</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 xml:space="preserve">You can withdraw funds tax-free to pay for qualified health care expenses now and in the future— even </w:t>
                            </w:r>
                            <w:r w:rsidR="00922608">
                              <w:rPr>
                                <w:rFonts w:ascii="Arial" w:hAnsi="Arial" w:cs="Arial"/>
                                <w:sz w:val="20"/>
                                <w:szCs w:val="20"/>
                              </w:rPr>
                              <w:br/>
                            </w:r>
                            <w:r w:rsidRPr="0040400C">
                              <w:rPr>
                                <w:rFonts w:ascii="Arial" w:hAnsi="Arial" w:cs="Arial"/>
                                <w:sz w:val="20"/>
                                <w:szCs w:val="20"/>
                              </w:rPr>
                              <w:t>in retirement.</w:t>
                            </w:r>
                          </w:p>
                          <w:p w:rsidR="0040400C" w:rsidRPr="00922608" w:rsidRDefault="0040400C" w:rsidP="00922608">
                            <w:pPr>
                              <w:spacing w:after="0"/>
                              <w:rPr>
                                <w:rFonts w:ascii="Arial Black" w:hAnsi="Arial Black" w:cs="Arial"/>
                                <w:sz w:val="20"/>
                                <w:szCs w:val="20"/>
                              </w:rPr>
                            </w:pPr>
                            <w:r w:rsidRPr="00922608">
                              <w:rPr>
                                <w:rFonts w:ascii="Arial Black" w:hAnsi="Arial Black" w:cs="Arial"/>
                                <w:color w:val="FAC541"/>
                                <w:sz w:val="20"/>
                                <w:szCs w:val="20"/>
                              </w:rPr>
                              <w:t>Control</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 own and control the money in your HSA. You decide how you want to spend it or if you want </w:t>
                            </w:r>
                            <w:r w:rsidR="00922608">
                              <w:rPr>
                                <w:rFonts w:ascii="Arial" w:hAnsi="Arial" w:cs="Arial"/>
                                <w:sz w:val="20"/>
                                <w:szCs w:val="20"/>
                              </w:rPr>
                              <w:t xml:space="preserve">to spend it. You can use it to </w:t>
                            </w:r>
                            <w:r w:rsidRPr="0040400C">
                              <w:rPr>
                                <w:rFonts w:ascii="Arial" w:hAnsi="Arial" w:cs="Arial"/>
                                <w:sz w:val="20"/>
                                <w:szCs w:val="20"/>
                              </w:rPr>
                              <w:t xml:space="preserve">pay for doctor’s visits, prescriptions, braces, glasses—even laser vision correction surgery. </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Investment Opportunities</w:t>
                            </w:r>
                          </w:p>
                          <w:p w:rsidR="0040400C" w:rsidRPr="0040400C" w:rsidRDefault="0040400C" w:rsidP="0040400C">
                            <w:pPr>
                              <w:rPr>
                                <w:rFonts w:ascii="Arial" w:hAnsi="Arial" w:cs="Arial"/>
                                <w:sz w:val="20"/>
                                <w:szCs w:val="20"/>
                              </w:rPr>
                            </w:pPr>
                            <w:r w:rsidRPr="0040400C">
                              <w:rPr>
                                <w:rFonts w:ascii="Arial" w:hAnsi="Arial" w:cs="Arial"/>
                                <w:sz w:val="20"/>
                                <w:szCs w:val="20"/>
                              </w:rPr>
                              <w:t>Once you reach and maintain a minimum threshold, you can make investments to help your money grow tax-free.</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Savings Potential</w:t>
                            </w:r>
                          </w:p>
                          <w:p w:rsidR="0040400C" w:rsidRPr="0040400C" w:rsidRDefault="0040400C" w:rsidP="0040400C">
                            <w:pPr>
                              <w:rPr>
                                <w:rFonts w:ascii="Arial" w:hAnsi="Arial" w:cs="Arial"/>
                                <w:sz w:val="20"/>
                                <w:szCs w:val="20"/>
                              </w:rPr>
                            </w:pPr>
                            <w:r w:rsidRPr="0040400C">
                              <w:rPr>
                                <w:rFonts w:ascii="Arial" w:hAnsi="Arial" w:cs="Arial"/>
                                <w:sz w:val="20"/>
                                <w:szCs w:val="20"/>
                              </w:rPr>
                              <w:t>There is no “use it or lose it” rule. Your account grows over time as you continue to roll over unused dollars from year to year.</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Portability</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Your HSA is yours for life. The money is yours to spend or save, regardless of whether you change </w:t>
                            </w:r>
                            <w:r w:rsidR="00922608">
                              <w:rPr>
                                <w:rFonts w:ascii="Arial" w:hAnsi="Arial" w:cs="Arial"/>
                                <w:sz w:val="20"/>
                                <w:szCs w:val="20"/>
                              </w:rPr>
                              <w:t xml:space="preserve">health plans,* retire or leave  </w:t>
                            </w:r>
                            <w:r w:rsidRPr="0040400C">
                              <w:rPr>
                                <w:rFonts w:ascii="Arial" w:hAnsi="Arial" w:cs="Arial"/>
                                <w:sz w:val="20"/>
                                <w:szCs w:val="20"/>
                              </w:rPr>
                              <w:t>the company.</w:t>
                            </w:r>
                          </w:p>
                          <w:p w:rsidR="0040400C" w:rsidRPr="00C14BD6" w:rsidRDefault="00C14BD6" w:rsidP="0040400C">
                            <w:pPr>
                              <w:rPr>
                                <w:rFonts w:ascii="Arial" w:hAnsi="Arial" w:cs="Arial"/>
                                <w:sz w:val="14"/>
                                <w:szCs w:val="14"/>
                              </w:rPr>
                            </w:pPr>
                            <w:r w:rsidRPr="00C14BD6">
                              <w:rPr>
                                <w:rFonts w:ascii="Arial" w:hAnsi="Arial" w:cs="Arial"/>
                                <w:i/>
                                <w:sz w:val="14"/>
                                <w:szCs w:val="14"/>
                              </w:rPr>
                              <w:t xml:space="preserve">*You must be </w:t>
                            </w:r>
                            <w:r w:rsidR="0040400C" w:rsidRPr="00C14BD6">
                              <w:rPr>
                                <w:rFonts w:ascii="Arial" w:hAnsi="Arial" w:cs="Arial"/>
                                <w:i/>
                                <w:sz w:val="14"/>
                                <w:szCs w:val="14"/>
                              </w:rPr>
                              <w:t>enrolled in a qualified health plan to contribute to an HSA</w:t>
                            </w:r>
                            <w:r w:rsidR="0040400C" w:rsidRPr="00C14BD6">
                              <w:rPr>
                                <w:rFonts w:ascii="Arial" w:hAnsi="Arial" w:cs="Arial"/>
                                <w:sz w:val="14"/>
                                <w:szCs w:val="14"/>
                              </w:rPr>
                              <w:t>.</w:t>
                            </w:r>
                          </w:p>
                          <w:p w:rsidR="0040400C" w:rsidRPr="0040400C" w:rsidRDefault="0040400C" w:rsidP="00880BF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2pt;margin-top:59.65pt;width:533.35pt;height:66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" filled="f" stroked="f">
                <v:textbox>
                  <w:txbxContent>
                    <w:p w:rsidR="0040400C" w:rsidRPr="0040400C" w:rsidRDefault="001275F9" w:rsidP="00922608">
                      <w:pPr>
                        <w:spacing w:after="0"/>
                        <w:rPr>
                          <w:rFonts w:ascii="Arial Black" w:hAnsi="Arial Black" w:cs="Arial"/>
                          <w:color w:val="75CEDE"/>
                          <w:sz w:val="26"/>
                          <w:szCs w:val="26"/>
                        </w:rPr>
                      </w:pPr>
                      <w:r w:rsidRPr="0040400C">
                        <w:rPr>
                          <w:rFonts w:ascii="Arial Black" w:hAnsi="Arial Black" w:cs="Arial"/>
                          <w:color w:val="75CEDE"/>
                          <w:sz w:val="26"/>
                          <w:szCs w:val="26"/>
                        </w:rPr>
                        <w:t>QUALIFIED EXPENSES</w:t>
                      </w:r>
                    </w:p>
                    <w:p w:rsidR="0040400C" w:rsidRPr="0040400C" w:rsidRDefault="0040400C" w:rsidP="0040400C">
                      <w:pPr>
                        <w:rPr>
                          <w:rFonts w:ascii="Arial" w:hAnsi="Arial" w:cs="Arial"/>
                          <w:sz w:val="20"/>
                          <w:szCs w:val="20"/>
                        </w:rPr>
                      </w:pPr>
                      <w:r w:rsidRPr="0040400C">
                        <w:rPr>
                          <w:rFonts w:ascii="Arial" w:hAnsi="Arial" w:cs="Arial"/>
                          <w:sz w:val="20"/>
                          <w:szCs w:val="20"/>
                        </w:rPr>
                        <w:t>HSAs enable you to pay for the following qualified health care expenses on a tax-free basis: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 xml:space="preserve">Qualified expenses not covered by insurance, as defined by the IRS, </w:t>
                      </w:r>
                      <w:r w:rsidR="00922608">
                        <w:rPr>
                          <w:rFonts w:ascii="Arial" w:hAnsi="Arial" w:cs="Arial"/>
                          <w:sz w:val="20"/>
                          <w:szCs w:val="20"/>
                        </w:rPr>
                        <w:br/>
                      </w:r>
                      <w:r w:rsidRPr="0040400C">
                        <w:rPr>
                          <w:rFonts w:ascii="Arial" w:hAnsi="Arial" w:cs="Arial"/>
                          <w:sz w:val="20"/>
                          <w:szCs w:val="20"/>
                        </w:rPr>
                        <w:t xml:space="preserve">online at </w:t>
                      </w:r>
                      <w:r w:rsidRPr="00C14BD6">
                        <w:rPr>
                          <w:rFonts w:ascii="Arial" w:hAnsi="Arial" w:cs="Arial"/>
                          <w:b/>
                          <w:color w:val="FAC541"/>
                          <w:sz w:val="20"/>
                          <w:szCs w:val="20"/>
                        </w:rPr>
                        <w:t>http://www.irs.gov/pub/irs-pdf/p502.pdf</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COBRA premiums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Qualified long-term care insurance and expenses</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Health insurance premiums when receiving unemployment compensation</w:t>
                      </w:r>
                    </w:p>
                    <w:p w:rsidR="0040400C" w:rsidRPr="0040400C" w:rsidRDefault="0040400C" w:rsidP="0040400C">
                      <w:pPr>
                        <w:pStyle w:val="ListParagraph"/>
                        <w:numPr>
                          <w:ilvl w:val="0"/>
                          <w:numId w:val="6"/>
                        </w:numPr>
                        <w:rPr>
                          <w:rFonts w:ascii="Arial" w:hAnsi="Arial" w:cs="Arial"/>
                          <w:sz w:val="20"/>
                          <w:szCs w:val="20"/>
                        </w:rPr>
                      </w:pPr>
                      <w:r w:rsidRPr="0040400C">
                        <w:rPr>
                          <w:rFonts w:ascii="Arial" w:hAnsi="Arial" w:cs="Arial"/>
                          <w:sz w:val="20"/>
                          <w:szCs w:val="20"/>
                        </w:rPr>
                        <w:t>Medicare/retiree health insurance premiums (excluding Medicare Supplement/</w:t>
                      </w:r>
                      <w:proofErr w:type="spellStart"/>
                      <w:r w:rsidRPr="0040400C">
                        <w:rPr>
                          <w:rFonts w:ascii="Arial" w:hAnsi="Arial" w:cs="Arial"/>
                          <w:sz w:val="20"/>
                          <w:szCs w:val="20"/>
                        </w:rPr>
                        <w:t>Medigap</w:t>
                      </w:r>
                      <w:proofErr w:type="spellEnd"/>
                      <w:r w:rsidRPr="0040400C">
                        <w:rPr>
                          <w:rFonts w:ascii="Arial" w:hAnsi="Arial" w:cs="Arial"/>
                          <w:sz w:val="20"/>
                          <w:szCs w:val="20"/>
                        </w:rPr>
                        <w:t xml:space="preserve"> insurance premiums)</w:t>
                      </w:r>
                    </w:p>
                    <w:p w:rsidR="0040400C" w:rsidRPr="0040400C" w:rsidRDefault="001275F9" w:rsidP="00922608">
                      <w:pPr>
                        <w:spacing w:after="90"/>
                        <w:rPr>
                          <w:rFonts w:ascii="Arial Black" w:hAnsi="Arial Black" w:cs="Arial"/>
                          <w:color w:val="75CEDE"/>
                          <w:sz w:val="26"/>
                          <w:szCs w:val="26"/>
                        </w:rPr>
                      </w:pPr>
                      <w:r w:rsidRPr="0040400C">
                        <w:rPr>
                          <w:rFonts w:ascii="Arial Black" w:hAnsi="Arial Black" w:cs="Arial"/>
                          <w:color w:val="75CEDE"/>
                          <w:sz w:val="26"/>
                          <w:szCs w:val="26"/>
                        </w:rPr>
                        <w:t>HSA ADVANTAGES</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Triple Tax Advantage</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You contribute pre-tax funds through payroll deductions, meaning the money comes out of your paycheck before federal income tax is calculated. This, in turn, reduces the amount of taxable income, so less tax is withheld from your paycheck.</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Funds grow tax-free, and unused funds roll over year to year.</w:t>
                      </w:r>
                    </w:p>
                    <w:p w:rsidR="0040400C" w:rsidRPr="0040400C" w:rsidRDefault="0040400C" w:rsidP="0040400C">
                      <w:pPr>
                        <w:pStyle w:val="ListParagraph"/>
                        <w:numPr>
                          <w:ilvl w:val="0"/>
                          <w:numId w:val="5"/>
                        </w:numPr>
                        <w:rPr>
                          <w:rFonts w:ascii="Arial" w:hAnsi="Arial" w:cs="Arial"/>
                          <w:sz w:val="20"/>
                          <w:szCs w:val="20"/>
                        </w:rPr>
                      </w:pPr>
                      <w:r w:rsidRPr="0040400C">
                        <w:rPr>
                          <w:rFonts w:ascii="Arial" w:hAnsi="Arial" w:cs="Arial"/>
                          <w:sz w:val="20"/>
                          <w:szCs w:val="20"/>
                        </w:rPr>
                        <w:t xml:space="preserve">You can withdraw funds tax-free to pay for qualified health care expenses now and in the future— even </w:t>
                      </w:r>
                      <w:r w:rsidR="00922608">
                        <w:rPr>
                          <w:rFonts w:ascii="Arial" w:hAnsi="Arial" w:cs="Arial"/>
                          <w:sz w:val="20"/>
                          <w:szCs w:val="20"/>
                        </w:rPr>
                        <w:br/>
                      </w:r>
                      <w:r w:rsidRPr="0040400C">
                        <w:rPr>
                          <w:rFonts w:ascii="Arial" w:hAnsi="Arial" w:cs="Arial"/>
                          <w:sz w:val="20"/>
                          <w:szCs w:val="20"/>
                        </w:rPr>
                        <w:t>in retirement.</w:t>
                      </w:r>
                    </w:p>
                    <w:p w:rsidR="0040400C" w:rsidRPr="00922608" w:rsidRDefault="0040400C" w:rsidP="00922608">
                      <w:pPr>
                        <w:spacing w:after="0"/>
                        <w:rPr>
                          <w:rFonts w:ascii="Arial Black" w:hAnsi="Arial Black" w:cs="Arial"/>
                          <w:sz w:val="20"/>
                          <w:szCs w:val="20"/>
                        </w:rPr>
                      </w:pPr>
                      <w:r w:rsidRPr="00922608">
                        <w:rPr>
                          <w:rFonts w:ascii="Arial Black" w:hAnsi="Arial Black" w:cs="Arial"/>
                          <w:color w:val="FAC541"/>
                          <w:sz w:val="20"/>
                          <w:szCs w:val="20"/>
                        </w:rPr>
                        <w:t>Control</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 own and control the money in your HSA. You decide how you want to spend it or if you want </w:t>
                      </w:r>
                      <w:r w:rsidR="00922608">
                        <w:rPr>
                          <w:rFonts w:ascii="Arial" w:hAnsi="Arial" w:cs="Arial"/>
                          <w:sz w:val="20"/>
                          <w:szCs w:val="20"/>
                        </w:rPr>
                        <w:t xml:space="preserve">to spend it. You can use it to </w:t>
                      </w:r>
                      <w:r w:rsidRPr="0040400C">
                        <w:rPr>
                          <w:rFonts w:ascii="Arial" w:hAnsi="Arial" w:cs="Arial"/>
                          <w:sz w:val="20"/>
                          <w:szCs w:val="20"/>
                        </w:rPr>
                        <w:t xml:space="preserve">pay for doctor’s visits, prescriptions, braces, glasses—even laser vision correction surgery. </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Investment Opportunities</w:t>
                      </w:r>
                    </w:p>
                    <w:p w:rsidR="0040400C" w:rsidRPr="0040400C" w:rsidRDefault="0040400C" w:rsidP="0040400C">
                      <w:pPr>
                        <w:rPr>
                          <w:rFonts w:ascii="Arial" w:hAnsi="Arial" w:cs="Arial"/>
                          <w:sz w:val="20"/>
                          <w:szCs w:val="20"/>
                        </w:rPr>
                      </w:pPr>
                      <w:r w:rsidRPr="0040400C">
                        <w:rPr>
                          <w:rFonts w:ascii="Arial" w:hAnsi="Arial" w:cs="Arial"/>
                          <w:sz w:val="20"/>
                          <w:szCs w:val="20"/>
                        </w:rPr>
                        <w:t>Once you reach and maintain a minimum threshold, you can make investments to help your money grow tax-free.</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Savings Potential</w:t>
                      </w:r>
                    </w:p>
                    <w:p w:rsidR="0040400C" w:rsidRPr="0040400C" w:rsidRDefault="0040400C" w:rsidP="0040400C">
                      <w:pPr>
                        <w:rPr>
                          <w:rFonts w:ascii="Arial" w:hAnsi="Arial" w:cs="Arial"/>
                          <w:sz w:val="20"/>
                          <w:szCs w:val="20"/>
                        </w:rPr>
                      </w:pPr>
                      <w:r w:rsidRPr="0040400C">
                        <w:rPr>
                          <w:rFonts w:ascii="Arial" w:hAnsi="Arial" w:cs="Arial"/>
                          <w:sz w:val="20"/>
                          <w:szCs w:val="20"/>
                        </w:rPr>
                        <w:t>There is no “use it or lose it” rule. Your account grows over time as you continue to roll over unused dollars from year to year.</w:t>
                      </w:r>
                    </w:p>
                    <w:p w:rsidR="0040400C" w:rsidRPr="00922608" w:rsidRDefault="0040400C" w:rsidP="00922608">
                      <w:pPr>
                        <w:spacing w:after="0"/>
                        <w:rPr>
                          <w:rFonts w:ascii="Arial Black" w:hAnsi="Arial Black" w:cs="Arial"/>
                          <w:color w:val="FAC541"/>
                          <w:sz w:val="20"/>
                          <w:szCs w:val="20"/>
                        </w:rPr>
                      </w:pPr>
                      <w:r w:rsidRPr="00922608">
                        <w:rPr>
                          <w:rFonts w:ascii="Arial Black" w:hAnsi="Arial Black" w:cs="Arial"/>
                          <w:color w:val="FAC541"/>
                          <w:sz w:val="20"/>
                          <w:szCs w:val="20"/>
                        </w:rPr>
                        <w:t>Portability</w:t>
                      </w:r>
                    </w:p>
                    <w:p w:rsidR="0040400C" w:rsidRPr="0040400C" w:rsidRDefault="0040400C" w:rsidP="0040400C">
                      <w:pPr>
                        <w:rPr>
                          <w:rFonts w:ascii="Arial" w:hAnsi="Arial" w:cs="Arial"/>
                          <w:sz w:val="20"/>
                          <w:szCs w:val="20"/>
                        </w:rPr>
                      </w:pPr>
                      <w:r w:rsidRPr="0040400C">
                        <w:rPr>
                          <w:rFonts w:ascii="Arial" w:hAnsi="Arial" w:cs="Arial"/>
                          <w:sz w:val="20"/>
                          <w:szCs w:val="20"/>
                        </w:rPr>
                        <w:t xml:space="preserve">Your HSA is yours for life. The money is yours to spend or save, regardless of whether you change </w:t>
                      </w:r>
                      <w:r w:rsidR="00922608">
                        <w:rPr>
                          <w:rFonts w:ascii="Arial" w:hAnsi="Arial" w:cs="Arial"/>
                          <w:sz w:val="20"/>
                          <w:szCs w:val="20"/>
                        </w:rPr>
                        <w:t xml:space="preserve">health plans,* retire or leave  </w:t>
                      </w:r>
                      <w:r w:rsidRPr="0040400C">
                        <w:rPr>
                          <w:rFonts w:ascii="Arial" w:hAnsi="Arial" w:cs="Arial"/>
                          <w:sz w:val="20"/>
                          <w:szCs w:val="20"/>
                        </w:rPr>
                        <w:t>the company.</w:t>
                      </w:r>
                    </w:p>
                    <w:p w:rsidR="0040400C" w:rsidRPr="00C14BD6" w:rsidRDefault="00C14BD6" w:rsidP="0040400C">
                      <w:pPr>
                        <w:rPr>
                          <w:rFonts w:ascii="Arial" w:hAnsi="Arial" w:cs="Arial"/>
                          <w:sz w:val="14"/>
                          <w:szCs w:val="14"/>
                        </w:rPr>
                      </w:pPr>
                      <w:r w:rsidRPr="00C14BD6">
                        <w:rPr>
                          <w:rFonts w:ascii="Arial" w:hAnsi="Arial" w:cs="Arial"/>
                          <w:i/>
                          <w:sz w:val="14"/>
                          <w:szCs w:val="14"/>
                        </w:rPr>
                        <w:t xml:space="preserve">*You must be </w:t>
                      </w:r>
                      <w:r w:rsidR="0040400C" w:rsidRPr="00C14BD6">
                        <w:rPr>
                          <w:rFonts w:ascii="Arial" w:hAnsi="Arial" w:cs="Arial"/>
                          <w:i/>
                          <w:sz w:val="14"/>
                          <w:szCs w:val="14"/>
                        </w:rPr>
                        <w:t>enrolled in a qualified health plan to contribute to an HSA</w:t>
                      </w:r>
                      <w:r w:rsidR="0040400C" w:rsidRPr="00C14BD6">
                        <w:rPr>
                          <w:rFonts w:ascii="Arial" w:hAnsi="Arial" w:cs="Arial"/>
                          <w:sz w:val="14"/>
                          <w:szCs w:val="14"/>
                        </w:rPr>
                        <w:t>.</w:t>
                      </w:r>
                    </w:p>
                    <w:p w:rsidR="0040400C" w:rsidRPr="0040400C" w:rsidRDefault="0040400C" w:rsidP="00880BF2">
                      <w:pPr>
                        <w:rPr>
                          <w:rFonts w:ascii="Arial" w:hAnsi="Arial" w:cs="Arial"/>
                          <w:sz w:val="20"/>
                          <w:szCs w:val="20"/>
                        </w:rPr>
                      </w:pPr>
                    </w:p>
                  </w:txbxContent>
                </v:textbox>
                <w10:wrap type="tight"/>
              </v:shape>
            </w:pict>
          </mc:Fallback>
        </mc:AlternateContent>
      </w:r>
    </w:p>
    <w:sectPr w:rsidR="008D3BB1" w:rsidRPr="00880BF2" w:rsidSect="00BB268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00C" w:rsidRDefault="0040400C" w:rsidP="00F23EC7">
      <w:pPr>
        <w:spacing w:after="0" w:line="240" w:lineRule="auto"/>
      </w:pPr>
      <w:r>
        <w:separator/>
      </w:r>
    </w:p>
  </w:endnote>
  <w:endnote w:type="continuationSeparator" w:id="0">
    <w:p w:rsidR="0040400C" w:rsidRDefault="0040400C" w:rsidP="00F2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Proxima Nova Alt Rg">
    <w:panose1 w:val="00000000000000000000"/>
    <w:charset w:val="00"/>
    <w:family w:val="modern"/>
    <w:notTrueType/>
    <w:pitch w:val="variable"/>
    <w:sig w:usb0="800000AF" w:usb1="5000E0FB"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00C" w:rsidRDefault="0040400C" w:rsidP="00F23EC7">
      <w:pPr>
        <w:spacing w:after="0" w:line="240" w:lineRule="auto"/>
      </w:pPr>
      <w:r>
        <w:separator/>
      </w:r>
    </w:p>
  </w:footnote>
  <w:footnote w:type="continuationSeparator" w:id="0">
    <w:p w:rsidR="0040400C" w:rsidRDefault="0040400C" w:rsidP="00F2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00C" w:rsidRDefault="0040400C">
    <w:pPr>
      <w:pStyle w:val="Header"/>
    </w:pPr>
    <w:r>
      <w:rPr>
        <w:noProof/>
      </w:rPr>
      <w:drawing>
        <wp:anchor distT="0" distB="0" distL="114300" distR="114300" simplePos="0" relativeHeight="251658240" behindDoc="1" locked="0" layoutInCell="1" allowOverlap="1" wp14:anchorId="3104C97E" wp14:editId="1FB2A4BE">
          <wp:simplePos x="0" y="0"/>
          <wp:positionH relativeFrom="column">
            <wp:posOffset>0</wp:posOffset>
          </wp:positionH>
          <wp:positionV relativeFrom="paragraph">
            <wp:posOffset>0</wp:posOffset>
          </wp:positionV>
          <wp:extent cx="7797800" cy="10091420"/>
          <wp:effectExtent l="0" t="0" r="0" b="5080"/>
          <wp:wrapTight wrapText="bothSides">
            <wp:wrapPolygon edited="0">
              <wp:start x="0" y="0"/>
              <wp:lineTo x="0" y="21570"/>
              <wp:lineTo x="21530" y="21570"/>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 HDHP Sup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7800" cy="10091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004E"/>
    <w:multiLevelType w:val="hybridMultilevel"/>
    <w:tmpl w:val="CD48F6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97F08F0"/>
    <w:multiLevelType w:val="hybridMultilevel"/>
    <w:tmpl w:val="D944C8FC"/>
    <w:lvl w:ilvl="0" w:tplc="FAE85328">
      <w:numFmt w:val="bullet"/>
      <w:lvlText w:val=""/>
      <w:lvlJc w:val="left"/>
      <w:pPr>
        <w:ind w:left="360" w:hanging="360"/>
      </w:pPr>
      <w:rPr>
        <w:rFonts w:ascii="Symbol" w:eastAsiaTheme="minorHAnsi" w:hAnsi="Symbol" w:cs="Aria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6E91EBC"/>
    <w:multiLevelType w:val="hybridMultilevel"/>
    <w:tmpl w:val="9B2A0F7E"/>
    <w:lvl w:ilvl="0" w:tplc="FAE85328">
      <w:numFmt w:val="bullet"/>
      <w:lvlText w:val=""/>
      <w:lvlJc w:val="left"/>
      <w:pPr>
        <w:ind w:left="63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1F0E4E"/>
    <w:multiLevelType w:val="hybridMultilevel"/>
    <w:tmpl w:val="B906B08A"/>
    <w:lvl w:ilvl="0" w:tplc="FAE85328">
      <w:numFmt w:val="bullet"/>
      <w:lvlText w:val=""/>
      <w:lvlJc w:val="left"/>
      <w:pPr>
        <w:ind w:left="630" w:hanging="360"/>
      </w:pPr>
      <w:rPr>
        <w:rFonts w:ascii="Symbol" w:eastAsiaTheme="minorHAnsi" w:hAnsi="Symbo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67467A5"/>
    <w:multiLevelType w:val="hybridMultilevel"/>
    <w:tmpl w:val="E8CC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A35AF6"/>
    <w:multiLevelType w:val="hybridMultilevel"/>
    <w:tmpl w:val="D08E537E"/>
    <w:lvl w:ilvl="0" w:tplc="FAE853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ECE"/>
    <w:rsid w:val="000D00D2"/>
    <w:rsid w:val="001275F9"/>
    <w:rsid w:val="00155BEC"/>
    <w:rsid w:val="002320B7"/>
    <w:rsid w:val="002D552B"/>
    <w:rsid w:val="0040400C"/>
    <w:rsid w:val="005A5511"/>
    <w:rsid w:val="00767180"/>
    <w:rsid w:val="00830A4E"/>
    <w:rsid w:val="00880BF2"/>
    <w:rsid w:val="008D3BB1"/>
    <w:rsid w:val="00922608"/>
    <w:rsid w:val="00983766"/>
    <w:rsid w:val="00A648F5"/>
    <w:rsid w:val="00B0022B"/>
    <w:rsid w:val="00BB268D"/>
    <w:rsid w:val="00BB6ECE"/>
    <w:rsid w:val="00BF0068"/>
    <w:rsid w:val="00C14BD6"/>
    <w:rsid w:val="00C164B9"/>
    <w:rsid w:val="00C919C4"/>
    <w:rsid w:val="00ED363D"/>
    <w:rsid w:val="00F23EC7"/>
    <w:rsid w:val="00F62F0E"/>
    <w:rsid w:val="00FC2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ECE"/>
    <w:rPr>
      <w:rFonts w:ascii="Tahoma" w:hAnsi="Tahoma" w:cs="Tahoma"/>
      <w:sz w:val="16"/>
      <w:szCs w:val="16"/>
    </w:rPr>
  </w:style>
  <w:style w:type="paragraph" w:customStyle="1" w:styleId="BasicParagraph">
    <w:name w:val="[Basic Paragraph]"/>
    <w:basedOn w:val="Normal"/>
    <w:uiPriority w:val="99"/>
    <w:rsid w:val="00BB6EC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BB6ECE"/>
    <w:pPr>
      <w:ind w:left="720"/>
      <w:contextualSpacing/>
    </w:pPr>
  </w:style>
  <w:style w:type="paragraph" w:styleId="Header">
    <w:name w:val="header"/>
    <w:basedOn w:val="Normal"/>
    <w:link w:val="HeaderChar"/>
    <w:uiPriority w:val="99"/>
    <w:unhideWhenUsed/>
    <w:rsid w:val="00F23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C7"/>
  </w:style>
  <w:style w:type="paragraph" w:styleId="Footer">
    <w:name w:val="footer"/>
    <w:basedOn w:val="Normal"/>
    <w:link w:val="FooterChar"/>
    <w:uiPriority w:val="99"/>
    <w:unhideWhenUsed/>
    <w:rsid w:val="00F23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C7"/>
  </w:style>
  <w:style w:type="table" w:styleId="TableGrid">
    <w:name w:val="Table Grid"/>
    <w:basedOn w:val="TableNormal"/>
    <w:uiPriority w:val="59"/>
    <w:rsid w:val="00A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648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E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ECE"/>
    <w:rPr>
      <w:rFonts w:ascii="Tahoma" w:hAnsi="Tahoma" w:cs="Tahoma"/>
      <w:sz w:val="16"/>
      <w:szCs w:val="16"/>
    </w:rPr>
  </w:style>
  <w:style w:type="paragraph" w:customStyle="1" w:styleId="BasicParagraph">
    <w:name w:val="[Basic Paragraph]"/>
    <w:basedOn w:val="Normal"/>
    <w:uiPriority w:val="99"/>
    <w:rsid w:val="00BB6EC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BB6ECE"/>
    <w:pPr>
      <w:ind w:left="720"/>
      <w:contextualSpacing/>
    </w:pPr>
  </w:style>
  <w:style w:type="paragraph" w:styleId="Header">
    <w:name w:val="header"/>
    <w:basedOn w:val="Normal"/>
    <w:link w:val="HeaderChar"/>
    <w:uiPriority w:val="99"/>
    <w:unhideWhenUsed/>
    <w:rsid w:val="00F23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C7"/>
  </w:style>
  <w:style w:type="paragraph" w:styleId="Footer">
    <w:name w:val="footer"/>
    <w:basedOn w:val="Normal"/>
    <w:link w:val="FooterChar"/>
    <w:uiPriority w:val="99"/>
    <w:unhideWhenUsed/>
    <w:rsid w:val="00F23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C7"/>
  </w:style>
  <w:style w:type="table" w:styleId="TableGrid">
    <w:name w:val="Table Grid"/>
    <w:basedOn w:val="TableNormal"/>
    <w:uiPriority w:val="59"/>
    <w:rsid w:val="00A6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648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76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FCCB4-34FD-4D03-BDEA-E0833F949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Hub International</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Lydia</dc:creator>
  <cp:lastModifiedBy>Lothian, Maria</cp:lastModifiedBy>
  <cp:revision>2</cp:revision>
  <dcterms:created xsi:type="dcterms:W3CDTF">2019-09-11T21:31:00Z</dcterms:created>
  <dcterms:modified xsi:type="dcterms:W3CDTF">2019-09-11T21:31:00Z</dcterms:modified>
</cp:coreProperties>
</file>